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4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9080D0"/>
                <w:sz w:val="28"/>
                <w:szCs w:val="28"/>
              </w:rPr>
              <w:t xml:space="preserve">Good or Bad? — The Wellness Paradox</w:t>
            </w:r>
          </w:p>
          <w:p>
            <w:pPr>
              <w:spacing w:before="0" w:after="0"/>
            </w:pPr>
            <w:r>
              <w:rPr>
                <w:rFonts w:ascii="Arial" w:cs="Arial" w:eastAsia="Arial" w:hAnsi="Arial"/>
                <w:b w:val="false"/>
                <w:bCs w:val="false"/>
                <w:i w:val="false"/>
                <w:iCs w:val="false"/>
                <w:color w:val="7060B0"/>
                <w:sz w:val="22"/>
                <w:szCs w:val="22"/>
              </w:rPr>
              <w:t xml:space="preserve">BBC Radio 4 Health Debate  |  C1-C2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20"/>
              <w:left w:type="dxa" w:w="200"/>
              <w:bottom w:type="dxa" w:w="120"/>
              <w:right w:type="dxa" w:w="200"/>
            </w:tcMar>
          </w:tcPr>
          <w:p>
            <w:pPr>
              <w:spacing w:before="0" w:after="0"/>
            </w:pPr>
            <w:r>
              <w:rPr>
                <w:rFonts w:ascii="Arial" w:cs="Arial" w:eastAsia="Arial" w:hAnsi="Arial"/>
                <w:b/>
                <w:bCs/>
                <w:i w:val="false"/>
                <w:iCs w:val="false"/>
                <w:color w:val="0A0614"/>
                <w:sz w:val="22"/>
                <w:szCs w:val="22"/>
              </w:rPr>
              <w:t xml:space="preserve">Student Handouts 1-6: </w:t>
            </w:r>
            <w:r>
              <w:rPr>
                <w:rFonts w:ascii="Arial" w:cs="Arial" w:eastAsia="Arial" w:hAnsi="Arial"/>
                <w:b/>
                <w:bCs/>
                <w:i w:val="false"/>
                <w:iCs w:val="false"/>
                <w:color w:val="2A1A4A"/>
                <w:sz w:val="22"/>
                <w:szCs w:val="22"/>
              </w:rPr>
              <w:t xml:space="preserve">Wellness_Student_Handouts.docx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BBC Radio 4 Health Debate — 'The Wellness Paradox: Are We Getting Healthier or Just More Anxious About It?' Three voices: presenter; Dr. Sarah Okonkwo (UCL epidemiologist); Marcus Webb (journalist, author of The Sick Business).</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sedentary / holistic / placebo / ailment / resilience / metabolic / chronic / compulsive / practitioner / empirical / morbidity / disparity</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1A4A"/>
                <w:sz w:val="22"/>
                <w:szCs w:val="22"/>
              </w:rPr>
              <w:t xml:space="preserve">Central paradox</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global wellness industry is worth $4.5 trillion, yet rates of chronic disease, mental health conditions and health anxiety are all rising simultaneously. Is wellness culture part of the solution or part of the problem?</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Background for the Teacher</w:t>
      </w:r>
    </w:p>
    <w:p>
      <w:pPr>
        <w:spacing w:before="160" w:after="80"/>
      </w:pPr>
      <w:r>
        <w:rPr>
          <w:rFonts w:ascii="Arial" w:cs="Arial" w:eastAsia="Arial" w:hAnsi="Arial"/>
          <w:b/>
          <w:bCs/>
          <w:i w:val="false"/>
          <w:iCs w:val="false"/>
          <w:color w:val="1B1E2D"/>
          <w:sz w:val="23"/>
          <w:szCs w:val="23"/>
        </w:rPr>
        <w:t xml:space="preserve">The wellness industry — scale and criticism</w:t>
      </w:r>
    </w:p>
    <w:p>
      <w:pPr>
        <w:spacing w:before="80" w:after="80"/>
      </w:pPr>
      <w:r>
        <w:rPr>
          <w:rFonts w:ascii="Arial" w:cs="Arial" w:eastAsia="Arial" w:hAnsi="Arial"/>
          <w:b w:val="false"/>
          <w:bCs w:val="false"/>
          <w:i w:val="false"/>
          <w:iCs w:val="false"/>
          <w:color w:val="1B1E2D"/>
          <w:sz w:val="22"/>
          <w:szCs w:val="22"/>
        </w:rPr>
        <w:t xml:space="preserve">The Global Wellness Institute values the wellness industry at over $4.5 trillion, encompassing gym memberships, nutritional supplements, mindfulness apps, detox programmes and 'functional foods.' Critics argue that much of this industry operates without empirical basis, that wellness culture systematically medicalises normal human variation (tiredness, occasional anxiety, imperfect digestion), and that the emphasis on individual lifestyle choice deflects attention from the structural determinants of health: poverty, housing, working conditions and inequality of access to healthcare.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Key research positions represented in the lesson</w:t>
      </w:r>
    </w:p>
    <w:p>
      <w:pPr>
        <w:spacing w:before="80" w:after="80"/>
      </w:pPr>
      <w:r>
        <w:rPr>
          <w:rFonts w:ascii="Arial" w:cs="Arial" w:eastAsia="Arial" w:hAnsi="Arial"/>
          <w:b w:val="false"/>
          <w:bCs w:val="false"/>
          <w:i w:val="false"/>
          <w:iCs w:val="false"/>
          <w:color w:val="1B1E2D"/>
          <w:sz w:val="22"/>
          <w:szCs w:val="22"/>
        </w:rPr>
        <w:t xml:space="preserve">Dr. Okonkwo's position is grounded in public health epidemiology and draws on the work of researchers including Michael Marmot (health inequalities) and Amartya Sen (the political nature of famines and health crises). Her argument is that individual behaviour change, while real, is always mediated by structural conditions.
Marcus Webb's position is grounded in investigative journalism and regulatory criticism. His core argument is that the wellness industry profits from the anxiety it creates, operates in a regulatory vacuum weaker than pharmaceutical regulation, and serves primarily the already-healthy.
Both positions are represented fairly — the lesson does not take sides.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G3 — Cleft Sentences: correcting misconceptions in health discourse</w:t>
      </w:r>
    </w:p>
    <w:p>
      <w:pPr>
        <w:spacing w:before="80" w:after="80"/>
      </w:pPr>
      <w:r>
        <w:rPr>
          <w:rFonts w:ascii="Arial" w:cs="Arial" w:eastAsia="Arial" w:hAnsi="Arial"/>
          <w:b w:val="false"/>
          <w:bCs w:val="false"/>
          <w:i w:val="false"/>
          <w:iCs w:val="false"/>
          <w:color w:val="1B1E2D"/>
          <w:sz w:val="22"/>
          <w:szCs w:val="22"/>
        </w:rPr>
        <w:t xml:space="preserve">Cleft sentences are particularly powerful in analytical health writing because they isolate the real causal factor and correct a common misattribution:
'It is NOT exercise alone THAT determines health outcomes — it is the conditions in which people live.'
'It was NOT the supplement THAT produced the effect — it was the placebo response.'
'WHAT the wellness industry sells is not merely products — it sells the anxiety that makes those products feel necessary.'
'WHAT the data consistently show is that health disparities correlate more strongly with income than with lifestyle choices.'
Drill: give students a false causal claim about health and ask them to correct it using a cleft sentence.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Inversion in debate and commentary</w:t>
      </w:r>
    </w:p>
    <w:p>
      <w:pPr>
        <w:spacing w:before="80" w:after="80"/>
      </w:pPr>
      <w:r>
        <w:rPr>
          <w:rFonts w:ascii="Arial" w:cs="Arial" w:eastAsia="Arial" w:hAnsi="Arial"/>
          <w:b w:val="false"/>
          <w:bCs w:val="false"/>
          <w:i w:val="false"/>
          <w:iCs w:val="false"/>
          <w:color w:val="1B1E2D"/>
          <w:sz w:val="22"/>
          <w:szCs w:val="22"/>
        </w:rPr>
        <w:t xml:space="preserve">'Never before HAS a society BEEN so preoccupied with health while becoming progressively less well.' (auxiliary + subject)
'Not only DOES the wellness industry SELL products, but it also sells anxiety.' (auxiliary + subject)
'Rarely DOES an intervention in individual lifestyle PRODUCE outcomes comparable to structural improvements.'
'So pervasive HAS the language of wellness BECOME that medical professionals struggle to distinguish evidence from commercial messaging.'
Drill the inversion pattern actively: write simple sentences and ask students to convert them using Never before / Not only / Rarely / So + adj.</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'Name three things the wellness industry tells you to do.' Take answers. Then: 'Which are supported by evidence? Which are commercial?' Do not resolve — let the tension drive the lesson.</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wellness advice. Discuss evidence vs commerce.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in health/policy context. Part A: read + example. Part B: collocations.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Match collocations.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20-46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through wellness debate context. Six cards + exercises 1-5. Focus on G3 (cleft for correcting misconceptions) and G6 (inversion for rhetorical force).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transcript. Gist: 'What is Dr. Okonkwo's argument? What is Webb's?' Label G1-G6.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Answer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The debate continues — Webb challenges Dr. Okonkwo.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vocabulary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Structured seminar debate. All 6 structures required. Monitor actively.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Respond. Analyse.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(essay), B (position paper) or C (editorial).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Listening Script — 'The Wellness Paradox: Part Two'</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measured debate pace. Dr. Okonkwo is measured and precise. Webb is more rhetorical, occasionally ironic.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4AAA"/>
                <w:sz w:val="22"/>
                <w:szCs w:val="22"/>
              </w:rPr>
              <w:t xml:space="preserve">Presenter: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Mr. Webb, you've been particularly critical of what you call the 'empirical vacuum' at the heart of the wellness industry. What do you mean by that?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4AAA"/>
                <w:sz w:val="22"/>
                <w:szCs w:val="22"/>
              </w:rPr>
              <w:t xml:space="preserve">Webb:</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claimed, repeatedly, that various supplements, detox regimes and 'gut health' protocols are supported by science. Rarely does that science survive peer review. The industry operates in a regulatory space that is — by design — weaker than pharmaceutical regulation. Not only are these products sold without clinical evidence, but they are frequently marketed using the language of clinical evidence. That distinction matters enormously.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4AAA"/>
                <w:sz w:val="22"/>
                <w:szCs w:val="22"/>
              </w:rPr>
              <w:t xml:space="preserve">Dr. Okonkwo:</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Marcus makes a fair point about the regulatory gap. But I'd push back on the framing slightly. It is not the wellness products themselves that concern me most — it is the displacement effect. If the wellness industry hadn't absorbed so much of the public conversation about health, we might have made more progress on the structural determinants that actually drive morbidity: housing, income, air quality, access to green space. What the wellness industry does — and does brilliantly — is redirect that conversation towards individual consumption.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4AAA"/>
                <w:sz w:val="22"/>
                <w:szCs w:val="22"/>
              </w:rPr>
              <w:t xml:space="preserve">Webb:</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Exactly. And here is the cruelest part of the paradox: the people who buy the most wellness products are, statistically, already among the healthiest. So despite billions of pounds flowing into this industry every year, the health disparities between socioeconomic groups are not narrowing. Never before has so much money been spent on health for so little systemic effect. It is imperative that policymakers recognise this — that individual behaviour change, without structural support, is not a public health strategy. It is a performance of public health.</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4AAA"/>
                <w:sz w:val="22"/>
                <w:szCs w:val="22"/>
              </w:rPr>
              <w:t xml:space="preserve">Dr. Okonkwo:</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I'd agree with that. If the resources currently invested in wellness marketing had been directed towards reducing sedentary behaviour in deprived communities, the metabolic health outcomes might be measurably different today. What we need is not more information about individual choices — what we need is the political will to address the conditions that make unhealthy choices feel like the only ones available.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claimed that supplements are supported by science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the wellness industry hadn't absorbed so much public conversation, we might have made more progress / If resources had been directed to deprived communities, metabolic outcomes might be measurably different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It is not the wellness products themselves that concern me — it is the displacement effect / What the wellness industry does is redirect conversation / What we need is not information but political will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billions of pounds flowing into this industry, health disparities are not narrowing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is imperative that policymakers recognise this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Rarely does that science survive peer review / Not only are products sold without evidence but marketed using the language of evidence / Never before has so much money been spent for so little systemic effect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4A" w:sz="6" w:space="2"/>
        </w:pBdr>
        <w:spacing w:before="240" w:after="120"/>
      </w:pPr>
      <w:r>
        <w:rPr>
          <w:rFonts w:ascii="Arial" w:cs="Arial" w:eastAsia="Arial" w:hAnsi="Arial"/>
          <w:b/>
          <w:bCs/>
          <w:i w:val="false"/>
          <w:iCs w:val="false"/>
          <w:color w:val="2A1A4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4A" w:sz="1"/>
              <w:left w:val="single" w:color="2A1A4A" w:sz="1"/>
              <w:bottom w:val="single" w:color="2A1A4A" w:sz="1"/>
              <w:right w:val="single" w:color="2A1A4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sedentary  2. chronic  3. morbidity  4. disparity  5. empirical  6. placebo  7. holistic  8. metabolic  9. ailment  10. compulsive  11. practitioner  12. resilience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claimed that ultra-processed food accounts for over 60% of caloric intake / Ultra-processed food is claimed to account for over 60% of caloric intake. (G1)
2. Not only does the wellness industry sell products, but it also sells the anxiety that makes those products feel necessary. (G6)
3. It was not individual choice but structural poverty that determined the health outcomes of deprived communities / What determined health outcomes was not behaviour but socioeconomic conditions. (G3)
4. It is imperative that public health messaging be grounded in empirical evidence / that no unsubstantiated claim be permitted in commercial advertising. (G5)
5. If wellness culture hadn't been left unregulated, the market in unproven supplements might not exist in its current form.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 While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BE grounded  2. BE subject  3. HAVE access  4. BE banned  5. REMAIN available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Never before has a society been so preoccupied with health while becoming progressively less well.
2. Not only does the wellness industry sell products, but it also sells anxiety about the need for those products.
3. Rarely does an intervention in individual lifestyle produce outcomes comparable to structural improvements.
4. So pervasive has the language of wellness become that medical professionals find it difficult to distinguish evidence from commercial messaging.
5. Not until the regulatory framework is reformed will consumers be able to trust health claims.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T  3 F (Dr. Okonkwo's main concern is the displacement effect, not the products themselves)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evidence-based / peer review / pharmaceutical / displacement / consumption / structural / healthiest / are / systemic / imperative / recognise / strategy / deprived / metabolic / measurably / information / political / conditions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2026-03-28T09:20:50.400Z</dcterms:created>
  <dcterms:modified xsi:type="dcterms:W3CDTF">2026-03-28T09:20:50.400Z</dcterms:modified>
</cp:coreProperties>
</file>

<file path=docProps/custom.xml><?xml version="1.0" encoding="utf-8"?>
<Properties xmlns="http://schemas.openxmlformats.org/officeDocument/2006/custom-properties" xmlns:vt="http://schemas.openxmlformats.org/officeDocument/2006/docPropsVTypes"/>
</file>