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5C2A"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5AA368"/>
                <w:sz w:val="24"/>
                <w:szCs w:val="24"/>
              </w:rPr>
              <w:t xml:space="preserve">Sports and Games  |  90 Minutes  |  A2–B1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5F4E9" w:val="clear"/>
            <w:tcMar>
              <w:top w:type="dxa" w:w="80"/>
              <w:left w:type="dxa" w:w="120"/>
              <w:bottom w:type="dxa" w:w="80"/>
              <w:right w:type="dxa" w:w="120"/>
            </w:tcMar>
          </w:tcPr>
          <w:p>
            <w:pPr>
              <w:spacing w:before="80" w:after="80"/>
            </w:pPr>
            <w:r>
              <w:rPr>
                <w:rFonts w:ascii="Arial" w:cs="Arial" w:eastAsia="Arial" w:hAnsi="Arial"/>
                <w:b/>
                <w:bCs/>
                <w:i w:val="false"/>
                <w:iCs w:val="false"/>
                <w:color w:val="1A5C2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Sports and Games — competitions, rules and sporting abilities</w:t>
            </w:r>
          </w:p>
        </w:tc>
      </w:tr>
      <w:tr>
        <w:tc>
          <w:tcPr>
            <w:tcW w:type="dxa" w:w="2700"/>
            <w:tcBorders>
              <w:top w:val="single" w:color="BBBBBB" w:sz="1"/>
              <w:left w:val="single" w:color="BBBBBB" w:sz="1"/>
              <w:bottom w:val="single" w:color="BBBBBB" w:sz="1"/>
              <w:right w:val="single" w:color="BBBBBB" w:sz="1"/>
            </w:tcBorders>
            <w:shd w:fill="E5F4E9" w:val="clear"/>
            <w:tcMar>
              <w:top w:type="dxa" w:w="80"/>
              <w:left w:type="dxa" w:w="120"/>
              <w:bottom w:type="dxa" w:w="80"/>
              <w:right w:type="dxa" w:w="120"/>
            </w:tcMar>
          </w:tcPr>
          <w:p>
            <w:pPr>
              <w:spacing w:before="80" w:after="80"/>
            </w:pPr>
            <w:r>
              <w:rPr>
                <w:rFonts w:ascii="Arial" w:cs="Arial" w:eastAsia="Arial" w:hAnsi="Arial"/>
                <w:b/>
                <w:bCs/>
                <w:i w:val="false"/>
                <w:iCs w:val="false"/>
                <w:color w:val="1A5C2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A2–early B1</w:t>
            </w:r>
          </w:p>
        </w:tc>
      </w:tr>
      <w:tr>
        <w:tc>
          <w:tcPr>
            <w:tcW w:type="dxa" w:w="2700"/>
            <w:tcBorders>
              <w:top w:val="single" w:color="BBBBBB" w:sz="1"/>
              <w:left w:val="single" w:color="BBBBBB" w:sz="1"/>
              <w:bottom w:val="single" w:color="BBBBBB" w:sz="1"/>
              <w:right w:val="single" w:color="BBBBBB" w:sz="1"/>
            </w:tcBorders>
            <w:shd w:fill="E5F4E9" w:val="clear"/>
            <w:tcMar>
              <w:top w:type="dxa" w:w="80"/>
              <w:left w:type="dxa" w:w="120"/>
              <w:bottom w:type="dxa" w:w="80"/>
              <w:right w:type="dxa" w:w="120"/>
            </w:tcMar>
          </w:tcPr>
          <w:p>
            <w:pPr>
              <w:spacing w:before="80" w:after="80"/>
            </w:pPr>
            <w:r>
              <w:rPr>
                <w:rFonts w:ascii="Arial" w:cs="Arial" w:eastAsia="Arial" w:hAnsi="Arial"/>
                <w:b/>
                <w:bCs/>
                <w:i w:val="false"/>
                <w:iCs w:val="false"/>
                <w:color w:val="1A5C2A"/>
                <w:sz w:val="22"/>
                <w:szCs w:val="22"/>
              </w:rPr>
              <w:t xml:space="preserve">Learners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School students and young adults</w:t>
            </w:r>
          </w:p>
        </w:tc>
      </w:tr>
      <w:tr>
        <w:tc>
          <w:tcPr>
            <w:tcW w:type="dxa" w:w="2700"/>
            <w:tcBorders>
              <w:top w:val="single" w:color="BBBBBB" w:sz="1"/>
              <w:left w:val="single" w:color="BBBBBB" w:sz="1"/>
              <w:bottom w:val="single" w:color="BBBBBB" w:sz="1"/>
              <w:right w:val="single" w:color="BBBBBB" w:sz="1"/>
            </w:tcBorders>
            <w:shd w:fill="E5F4E9" w:val="clear"/>
            <w:tcMar>
              <w:top w:type="dxa" w:w="80"/>
              <w:left w:type="dxa" w:w="120"/>
              <w:bottom w:type="dxa" w:w="80"/>
              <w:right w:type="dxa" w:w="120"/>
            </w:tcMar>
          </w:tcPr>
          <w:p>
            <w:pPr>
              <w:spacing w:before="80" w:after="80"/>
            </w:pPr>
            <w:r>
              <w:rPr>
                <w:rFonts w:ascii="Arial" w:cs="Arial" w:eastAsia="Arial" w:hAnsi="Arial"/>
                <w:b/>
                <w:bCs/>
                <w:i w:val="false"/>
                <w:iCs w:val="false"/>
                <w:color w:val="1A5C2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5F4E9" w:val="clear"/>
            <w:tcMar>
              <w:top w:type="dxa" w:w="80"/>
              <w:left w:type="dxa" w:w="120"/>
              <w:bottom w:type="dxa" w:w="80"/>
              <w:right w:type="dxa" w:w="120"/>
            </w:tcMar>
          </w:tcPr>
          <w:p>
            <w:pPr>
              <w:spacing w:before="80" w:after="80"/>
            </w:pPr>
            <w:r>
              <w:rPr>
                <w:rFonts w:ascii="Arial" w:cs="Arial" w:eastAsia="Arial" w:hAnsi="Arial"/>
                <w:b/>
                <w:bCs/>
                <w:i w:val="false"/>
                <w:iCs w:val="false"/>
                <w:color w:val="1A5C2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E5F4E9" w:val="clear"/>
            <w:tcMar>
              <w:top w:type="dxa" w:w="80"/>
              <w:left w:type="dxa" w:w="120"/>
              <w:bottom w:type="dxa" w:w="80"/>
              <w:right w:type="dxa" w:w="120"/>
            </w:tcMar>
          </w:tcPr>
          <w:p>
            <w:pPr>
              <w:spacing w:before="80" w:after="80"/>
            </w:pPr>
            <w:r>
              <w:rPr>
                <w:rFonts w:ascii="Arial" w:cs="Arial" w:eastAsia="Arial" w:hAnsi="Arial"/>
                <w:b/>
                <w:bCs/>
                <w:i w:val="false"/>
                <w:iCs w:val="false"/>
                <w:color w:val="1A5C2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Can (rules · ability · possibility) · Could (past ability · polite request) · Present Simple · Past Simple</w:t>
            </w:r>
          </w:p>
        </w:tc>
      </w:tr>
      <w:tr>
        <w:tc>
          <w:tcPr>
            <w:tcW w:type="dxa" w:w="2700"/>
            <w:tcBorders>
              <w:top w:val="single" w:color="BBBBBB" w:sz="1"/>
              <w:left w:val="single" w:color="BBBBBB" w:sz="1"/>
              <w:bottom w:val="single" w:color="BBBBBB" w:sz="1"/>
              <w:right w:val="single" w:color="BBBBBB" w:sz="1"/>
            </w:tcBorders>
            <w:shd w:fill="E5F4E9" w:val="clear"/>
            <w:tcMar>
              <w:top w:type="dxa" w:w="80"/>
              <w:left w:type="dxa" w:w="120"/>
              <w:bottom w:type="dxa" w:w="80"/>
              <w:right w:type="dxa" w:w="120"/>
            </w:tcMar>
          </w:tcPr>
          <w:p>
            <w:pPr>
              <w:spacing w:before="80" w:after="80"/>
            </w:pPr>
            <w:r>
              <w:rPr>
                <w:rFonts w:ascii="Arial" w:cs="Arial" w:eastAsia="Arial" w:hAnsi="Arial"/>
                <w:b/>
                <w:bCs/>
                <w:i w:val="false"/>
                <w:iCs w:val="false"/>
                <w:color w:val="1A5C2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 words (A2): referee · champion · tournament · opponent · spectator · beat · foul · strategy · pitch · trophy</w:t>
            </w:r>
          </w:p>
        </w:tc>
      </w:tr>
      <w:tr>
        <w:tc>
          <w:tcPr>
            <w:tcW w:type="dxa" w:w="2700"/>
            <w:tcBorders>
              <w:top w:val="single" w:color="BBBBBB" w:sz="1"/>
              <w:left w:val="single" w:color="BBBBBB" w:sz="1"/>
              <w:bottom w:val="single" w:color="BBBBBB" w:sz="1"/>
              <w:right w:val="single" w:color="BBBBBB" w:sz="1"/>
            </w:tcBorders>
            <w:shd w:fill="E5F4E9" w:val="clear"/>
            <w:tcMar>
              <w:top w:type="dxa" w:w="80"/>
              <w:left w:type="dxa" w:w="120"/>
              <w:bottom w:type="dxa" w:w="80"/>
              <w:right w:type="dxa" w:w="120"/>
            </w:tcMar>
          </w:tcPr>
          <w:p>
            <w:pPr>
              <w:spacing w:before="80" w:after="80"/>
            </w:pPr>
            <w:r>
              <w:rPr>
                <w:rFonts w:ascii="Arial" w:cs="Arial" w:eastAsia="Arial" w:hAnsi="Arial"/>
                <w:b/>
                <w:bCs/>
                <w:i w:val="false"/>
                <w:iCs w:val="false"/>
                <w:color w:val="1A5C2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C2A" w:sz="6" w:space="2"/>
        </w:pBdr>
        <w:spacing w:before="240" w:after="120"/>
      </w:pPr>
      <w:r>
        <w:rPr>
          <w:rFonts w:ascii="Arial" w:cs="Arial" w:eastAsia="Arial" w:hAnsi="Arial"/>
          <w:b/>
          <w:bCs/>
          <w:i w:val="false"/>
          <w:iCs w:val="false"/>
          <w:color w:val="1A5C2A"/>
          <w:sz w:val="26"/>
          <w:szCs w:val="26"/>
        </w:rPr>
        <w:t xml:space="preserve">Learning Objectives</w:t>
      </w:r>
    </w:p>
    <w:p>
      <w:pPr>
        <w:spacing w:before="80" w:after="80"/>
      </w:pPr>
      <w:r>
        <w:rPr>
          <w:rFonts w:ascii="Arial" w:cs="Arial" w:eastAsia="Arial" w:hAnsi="Arial"/>
          <w:b w:val="false"/>
          <w:bCs w:val="false"/>
          <w:i w:val="false"/>
          <w:iCs w:val="false"/>
          <w:color w:val="1B1E2D"/>
          <w:sz w:val="22"/>
          <w:szCs w:val="22"/>
        </w:rPr>
        <w:t xml:space="preserve">By the end of the lesson, students will be able to: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Understand and use 10 A2 words connected to sports, games and competitions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Use can/can't to describe what is and isn't allowed in a game — the rules use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Use can to express present sporting ability and general possibility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Use could/couldn't to describe past sporting ability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Use could for polite requests in a sports context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Contrast Present Simple (routines / facts) and Past Simple (past events)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Read a short text about a young athlete and answer comprehension questions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Listen to a conversation about a sports match and complete listening tasks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Explain a sport's rules and describe sporting abilities in a role play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Write 80–110 words about a sport or game using all target structures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5C2A" w:sz="6" w:space="2"/>
        </w:pBdr>
        <w:spacing w:before="240" w:after="120"/>
      </w:pPr>
      <w:r>
        <w:rPr>
          <w:rFonts w:ascii="Arial" w:cs="Arial" w:eastAsia="Arial" w:hAnsi="Arial"/>
          <w:b/>
          <w:bCs/>
          <w:i w:val="false"/>
          <w:iCs w:val="false"/>
          <w:color w:val="1A5C2A"/>
          <w:sz w:val="26"/>
          <w:szCs w:val="26"/>
        </w:rPr>
        <w:t xml:space="preserve">Before the Lesson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Print one copy of Handouts 1–6 per student. Keep the Teacher Plan separate.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Write rules examples on the board: 'In basketball, you can bounce the ball but you can't hold it and walk.'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Write the ability contrast: 'I couldn't run fast when I was young.' → 'Now I can run 5km.'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Write common errors: He cans kick / you could to score / Can she runs? — for flagging during grammar.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Prepare lead-in: 'What sport do you play or watch? Could you do it when you were young?'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Read the listening script once at home. Note: referee /ˌrefəˈriː/, strategy /ˈstrætədʒi/, tournament /ˈtʊənəmənt/.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5C2A" w:sz="6" w:space="2"/>
        </w:pBdr>
        <w:spacing w:before="240" w:after="120"/>
      </w:pPr>
      <w:r>
        <w:rPr>
          <w:rFonts w:ascii="Arial" w:cs="Arial" w:eastAsia="Arial" w:hAnsi="Arial"/>
          <w:b/>
          <w:bCs/>
          <w:i w:val="false"/>
          <w:iCs w:val="false"/>
          <w:color w:val="1A5C2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5C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5C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5C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5C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5C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Ask: 'What sport do you play or watch? What are one or two rules you know?' Elicit responses. Board: 2–3 rules using can/can't.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Tell a partner a rule of their favourite sport and one sporting ability they have.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5–15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Present 10 words (Handout 1). Cover-and-test. Pronunciation: referee /ˌrefəˈriː/, strategy /ˈstrætədʒi/. Part B gap-fill. Part C optional.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Part A: read + self-test. Part B: gap-fill. Part C optional. Pair-check.</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15–30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could Kai do as a child? What can he do now?' Tasks 1 and 2.</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'Kai's Journey'. Answer questions. True / False / Not Given.</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30–45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'Two friends talk after a basketball match.' Read TWICE. 1st: MCQ. 2nd: notes.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1st listen: MCQ. 2nd listen: note completion. Compare with partner.</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45–65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Handout 4: rules use of can → ability → forms table → could. Board: common errors. Exercises 1–5. Monitor.</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grammar reference. Exercises 1–5. Pair-check before class feedback.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65–78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A/B rules explanation cards. 2 min prep. Monitor for can rules / could past. Delayed feedback. Discussion.</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Explain a sport's rules + abilities interview. Swap. Discussion.</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Explain task: 80–110 words, all four structures, 4 vocab words.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about a sport or game. Self-check. Finish as homework if needed.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C2A" w:sz="6" w:space="2"/>
        </w:pBdr>
        <w:spacing w:before="240" w:after="120"/>
      </w:pPr>
      <w:r>
        <w:rPr>
          <w:rFonts w:ascii="Arial" w:cs="Arial" w:eastAsia="Arial" w:hAnsi="Arial"/>
          <w:b/>
          <w:bCs/>
          <w:i w:val="false"/>
          <w:iCs w:val="false"/>
          <w:color w:val="1A5C2A"/>
          <w:sz w:val="26"/>
          <w:szCs w:val="26"/>
        </w:rPr>
        <w:t xml:space="preserve">Teaching Notes</w:t>
      </w:r>
    </w:p>
    <w:p>
      <w:pPr>
        <w:spacing w:before="160" w:after="80"/>
      </w:pPr>
      <w:r>
        <w:rPr>
          <w:rFonts w:ascii="Arial" w:cs="Arial" w:eastAsia="Arial" w:hAnsi="Arial"/>
          <w:b/>
          <w:bCs/>
          <w:i w:val="false"/>
          <w:iCs w:val="false"/>
          <w:color w:val="1B1E2D"/>
          <w:sz w:val="23"/>
          <w:szCs w:val="23"/>
        </w:rPr>
        <w:t xml:space="preserve">Handout 1 — Vocabulary</w:t>
      </w:r>
    </w:p>
    <w:p>
      <w:pPr>
        <w:spacing w:before="80" w:after="80"/>
      </w:pPr>
      <w:r>
        <w:rPr>
          <w:rFonts w:ascii="Arial" w:cs="Arial" w:eastAsia="Arial" w:hAnsi="Arial"/>
          <w:b w:val="false"/>
          <w:bCs w:val="false"/>
          <w:i w:val="false"/>
          <w:iCs w:val="false"/>
          <w:color w:val="1B1E2D"/>
          <w:sz w:val="22"/>
          <w:szCs w:val="22"/>
        </w:rPr>
        <w:t xml:space="preserve">The 10 words are all A2 competition/sports-specific words — distinct from the general leisure vocabulary in the Free Time and Hobbies lesson. Pronunciation: referee /ˌrefəˈriː/ (stress on final syllable), strategy /ˈstrætədʒi/ (stress on first syllable), tournament /ˈtʊənəmənt/. Concept-checks: 'Does a referee play in the match or control it?' / 'Do you get a trophy before or after you win?' / 'Is your opponent on your team or the other team?' Part C optional.</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Reading</w:t>
      </w:r>
    </w:p>
    <w:p>
      <w:pPr>
        <w:spacing w:before="80" w:after="80"/>
      </w:pPr>
      <w:r>
        <w:rPr>
          <w:rFonts w:ascii="Arial" w:cs="Arial" w:eastAsia="Arial" w:hAnsi="Arial"/>
          <w:b w:val="false"/>
          <w:bCs w:val="false"/>
          <w:i w:val="false"/>
          <w:iCs w:val="false"/>
          <w:color w:val="1B1E2D"/>
          <w:sz w:val="22"/>
          <w:szCs w:val="22"/>
        </w:rPr>
        <w:t xml:space="preserve">The text (~130 words) uses all four target structures. Gist: Kai couldn't play tennis well at age nine but now competes at regional level — classic can/could contrast. The text also uses can for a game rule ('the ball can only bounce once'), which previews the grammar focus. T/F/NG: 1 T · 2 F (coach, not dad) · 3 T · 4 NG · 5 T. Push students to identify whether each can/could expresses a rule, present ability, or past ability.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Listening</w:t>
      </w:r>
    </w:p>
    <w:p>
      <w:pPr>
        <w:spacing w:before="80" w:after="80"/>
      </w:pPr>
      <w:r>
        <w:rPr>
          <w:rFonts w:ascii="Arial" w:cs="Arial" w:eastAsia="Arial" w:hAnsi="Arial"/>
          <w:b w:val="false"/>
          <w:bCs w:val="false"/>
          <w:i w:val="false"/>
          <w:iCs w:val="false"/>
          <w:color w:val="1B1E2D"/>
          <w:sz w:val="22"/>
          <w:szCs w:val="22"/>
        </w:rPr>
        <w:t xml:space="preserve">The script uses all four structures. Task 1: 1-C (foul) · 2-B (couldn't defend) · 3-A (explains rules). Task 2: (1) couldn't defend · (2) strategy · (3) beat · (4) trophy/tournament · (5) Could you explain. Note: the script includes multiple can-for-rules examples (basketball rules) — students who listened carefully should be able to identify these in Task 2.</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Grammar</w:t>
      </w:r>
    </w:p>
    <w:p>
      <w:pPr>
        <w:spacing w:before="80" w:after="80"/>
      </w:pPr>
      <w:r>
        <w:rPr>
          <w:rFonts w:ascii="Arial" w:cs="Arial" w:eastAsia="Arial" w:hAnsi="Arial"/>
          <w:b w:val="false"/>
          <w:bCs w:val="false"/>
          <w:i w:val="false"/>
          <w:iCs w:val="false"/>
          <w:color w:val="1B1E2D"/>
          <w:sz w:val="22"/>
          <w:szCs w:val="22"/>
        </w:rPr>
        <w:t xml:space="preserve">KEY DIFFERENCE FROM FREE TIME AND HOBBIES LESSON: This lesson introduces can for game rules as a dedicated teaching point — a natural sport-specific use that students need.
Three uses of can in sport: (1) Rules: 'You can't hold the ball' (2) Ability now: 'She can serve powerfully' (3) Possibility: 'Sport can teach patience'
Two uses of could: (1) Past ability: 'He couldn't defend last year' (2) Polite request: 'Could you explain the offside rule?'
Common errors (board ALL before exercises):
• He cans kick → He can kick (no s)
• could to score → could score (no to)
• Can she runs? → Can she run? (bare infinitive)
• can't to hold → can't hold (no to)
Exercise 1 (game rules) is unique to this lesson — it productively targets the rules use in sport context.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5 — Speaking</w:t>
      </w:r>
    </w:p>
    <w:p>
      <w:pPr>
        <w:spacing w:before="80" w:after="80"/>
      </w:pPr>
      <w:r>
        <w:rPr>
          <w:rFonts w:ascii="Arial" w:cs="Arial" w:eastAsia="Arial" w:hAnsi="Arial"/>
          <w:b w:val="false"/>
          <w:bCs w:val="false"/>
          <w:i w:val="false"/>
          <w:iCs w:val="false"/>
          <w:color w:val="1B1E2D"/>
          <w:sz w:val="22"/>
          <w:szCs w:val="22"/>
        </w:rPr>
        <w:t xml:space="preserve">The rules explanation task is the key speaking activity — it specifically targets the can/can't rules use. Student A must explain an actual sport they know, using authentic rule statements. Student B uses polite could requests ('Could you explain … ?'). Monitor for: correct can/can't rule use, past ability (couldn't when I started), no form errors. Discussion questions naturally invite all four structures.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6 — Writing</w:t>
      </w:r>
    </w:p>
    <w:p>
      <w:pPr>
        <w:spacing w:before="80" w:after="80"/>
      </w:pPr>
      <w:r>
        <w:rPr>
          <w:rFonts w:ascii="Arial" w:cs="Arial" w:eastAsia="Arial" w:hAnsi="Arial"/>
          <w:b w:val="false"/>
          <w:bCs w:val="false"/>
          <w:i w:val="false"/>
          <w:iCs w:val="false"/>
          <w:color w:val="1B1E2D"/>
          <w:sz w:val="22"/>
          <w:szCs w:val="22"/>
        </w:rPr>
        <w:t xml:space="preserve">Students write about a sport or game. Encourage: at least one rule sentence ('In … , players can … but can't …'), a past ability sentence ('When I started / last year, I couldn't …'), a present ability sentence ('Now I can …'), and a PS sentence ('I play/watch … every …'). Self-check covers all four structures. Stronger students: 'Sport can teach you …' (possibility use) or a conditional ('If I couldn't run, I couldn't play').</w:t>
      </w:r>
    </w:p>
    <w:p>
      <w:pPr>
        <w:spacing w:before="0" w:after="100"/>
      </w:pPr>
      <w:r>
        <w:rPr>
          <w:rFonts w:ascii="Arial" w:cs="Arial" w:eastAsia="Arial" w:hAnsi="Arial"/>
          <w:b w:val="false"/>
          <w:bCs w:val="false"/>
          <w:i w:val="false"/>
          <w:iCs w:val="false"/>
          <w:color w:val="1B1E2D"/>
          <w:sz w:val="22"/>
          <w:szCs w:val="22"/>
        </w:rPr>
        <w:t xml:space="preserve"/>
      </w:r>
    </w:p>
    <w:p>
      <w:pPr>
        <w:pBdr>
          <w:bottom w:val="single" w:color="1A5C2A" w:sz="6" w:space="2"/>
        </w:pBdr>
        <w:spacing w:before="240" w:after="120"/>
      </w:pPr>
      <w:r>
        <w:rPr>
          <w:rFonts w:ascii="Arial" w:cs="Arial" w:eastAsia="Arial" w:hAnsi="Arial"/>
          <w:b/>
          <w:bCs/>
          <w:i w:val="false"/>
          <w:iCs w:val="false"/>
          <w:color w:val="1A5C2A"/>
          <w:sz w:val="26"/>
          <w:szCs w:val="26"/>
        </w:rPr>
        <w:t xml:space="preserve">Listening Script — 'After the Match'</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A2–B1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Sam: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 was such an exciting match! Did you enjoy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Nina: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Yes! But why did the referee stop the game in the second half?</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Sam: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Because of a foul — number 7 pushed an opponent. In basketball, you can't push or hold other players. The referee always stops the game when that happens.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Nina: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see. Our team played really well. Did you see how Jake defended?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Sam: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Yes — he was incredible. He couldn't defend at all last year. He could only attack. But now he can do both really well. He worked on his strategy all summer.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Nina: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impressive. And we beat the best team in the league! I can't believe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Sam: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know! And if we win next week, we go to the tournament. We could even win the trophy — I really think so.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Nina: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want to watch more games. I love basketball now but I don't really know all the rules. Could you explain the basic rules to 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Sam: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Of course! In basketball, each team can have five players on the court. You can score two or three points depending on where you shoot from. You can bounce the ball but you can't hold it and walk. That's called travelling.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1A5C2A"/>
                <w:sz w:val="22"/>
                <w:szCs w:val="22"/>
              </w:rPr>
              <w:t xml:space="preserve">Nina: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 makes sense! It's quite a simple game once you know the rules.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C2A" w:sz="1"/>
              <w:left w:val="single" w:color="1A5C2A" w:sz="1"/>
              <w:bottom w:val="single" w:color="1A5C2A" w:sz="1"/>
              <w:right w:val="single" w:color="1A5C2A" w:sz="1"/>
            </w:tcBorders>
            <w:shd w:fill="E5F4E9"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Grammar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 — rules: 'you can't push or hold other players' / 'each team can have five players' / 'You can score two or three points' / 'You can bounce the ball but you can't hold it and walk'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 — ability now: 'now he can do both really well' / 'I can't believe it'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Could — past ability: 'He couldn't defend at all last year' / 'He could only attack'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Could — polite request: 'Could you explain the basic rules to me?'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Present Simple: 'The referee always stops the game' / 'I love basketball now' / 'I don't really know all the rules'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Simple: 'He worked on his strategy all summer' / 'we beat the best team'</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C2A" w:sz="6" w:space="2"/>
        </w:pBdr>
        <w:spacing w:before="240" w:after="120"/>
      </w:pPr>
      <w:r>
        <w:rPr>
          <w:rFonts w:ascii="Arial" w:cs="Arial" w:eastAsia="Arial" w:hAnsi="Arial"/>
          <w:b/>
          <w:bCs/>
          <w:i w:val="false"/>
          <w:iCs w:val="false"/>
          <w:color w:val="1A5C2A"/>
          <w:sz w:val="26"/>
          <w:szCs w:val="26"/>
        </w:rPr>
        <w:t xml:space="preserve">Answer Key</w:t>
      </w:r>
    </w:p>
    <w:p>
      <w:pPr>
        <w:spacing w:before="160" w:after="80"/>
      </w:pPr>
      <w:r>
        <w:rPr>
          <w:rFonts w:ascii="Arial" w:cs="Arial" w:eastAsia="Arial" w:hAnsi="Arial"/>
          <w:b/>
          <w:bCs/>
          <w:i w:val="false"/>
          <w:iCs w:val="false"/>
          <w:color w:val="1B1E2D"/>
          <w:sz w:val="23"/>
          <w:szCs w:val="23"/>
        </w:rPr>
        <w:t xml:space="preserve">Handout 1 — Vocabulary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20"/>
              <w:left w:type="dxa" w:w="180"/>
              <w:bottom w:type="dxa" w:w="120"/>
              <w:right w:type="dxa" w:w="180"/>
            </w:tcMar>
          </w:tcPr>
          <w:p>
            <w:pPr>
              <w:spacing w:before="0" w:after="80"/>
            </w:pPr>
            <w:r>
              <w:rPr>
                <w:rFonts w:ascii="Arial" w:cs="Arial" w:eastAsia="Arial" w:hAnsi="Arial"/>
                <w:b/>
                <w:bCs/>
                <w:i w:val="false"/>
                <w:iCs w:val="false"/>
                <w:color w:val="5B2D8E"/>
                <w:sz w:val="22"/>
                <w:szCs w:val="22"/>
              </w:rPr>
              <w:t xml:space="preserve">Part B (gap-fill):</w:t>
            </w:r>
          </w:p>
          <w:p>
            <w:pPr>
              <w:spacing w:before="80" w:after="80"/>
            </w:pPr>
            <w:r>
              <w:rPr>
                <w:rFonts w:ascii="Arial" w:cs="Arial" w:eastAsia="Arial" w:hAnsi="Arial"/>
                <w:b w:val="false"/>
                <w:bCs w:val="false"/>
                <w:i w:val="false"/>
                <w:iCs w:val="false"/>
                <w:color w:val="1B1E2D"/>
                <w:sz w:val="22"/>
                <w:szCs w:val="22"/>
              </w:rPr>
              <w:t xml:space="preserve">1. referee   2. pitch   3. opponent   4. strategy   5. beat</w:t>
            </w:r>
          </w:p>
          <w:p>
            <w:pPr>
              <w:spacing w:before="80" w:after="80"/>
            </w:pPr>
            <w:r>
              <w:rPr>
                <w:rFonts w:ascii="Arial" w:cs="Arial" w:eastAsia="Arial" w:hAnsi="Arial"/>
                <w:b w:val="false"/>
                <w:bCs w:val="false"/>
                <w:i w:val="false"/>
                <w:iCs w:val="false"/>
                <w:color w:val="1B1E2D"/>
                <w:sz w:val="22"/>
                <w:szCs w:val="22"/>
              </w:rPr>
              <w:t xml:space="preserve">6. spectators   7. tournament   8. foul   9. trophy   10. champion</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5B2D8E"/>
                <w:sz w:val="22"/>
                <w:szCs w:val="22"/>
              </w:rPr>
              <w:t xml:space="preserve">Part C (matching — optional):</w:t>
            </w:r>
          </w:p>
          <w:p>
            <w:pPr>
              <w:spacing w:before="80" w:after="80"/>
            </w:pPr>
            <w:r>
              <w:rPr>
                <w:rFonts w:ascii="Arial" w:cs="Arial" w:eastAsia="Arial" w:hAnsi="Arial"/>
                <w:b w:val="false"/>
                <w:bCs w:val="false"/>
                <w:i w:val="false"/>
                <w:iCs w:val="false"/>
                <w:color w:val="1B1E2D"/>
                <w:sz w:val="22"/>
                <w:szCs w:val="22"/>
              </w:rPr>
              <w:t xml:space="preserve">1-h   2-e   3-i   4-b   5-g   6-j   7-a   8-d   9-c   10-f</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Reading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Task 1:</w:t>
            </w:r>
          </w:p>
          <w:p>
            <w:pPr>
              <w:spacing w:before="80" w:after="80"/>
            </w:pPr>
            <w:r>
              <w:rPr>
                <w:rFonts w:ascii="Arial" w:cs="Arial" w:eastAsia="Arial" w:hAnsi="Arial"/>
                <w:b w:val="false"/>
                <w:bCs w:val="false"/>
                <w:i w:val="false"/>
                <w:iCs w:val="false"/>
                <w:color w:val="1B1E2D"/>
                <w:sz w:val="22"/>
                <w:szCs w:val="22"/>
              </w:rPr>
              <w:t xml:space="preserve">1. He started playing tennis when he was nine years old.</w:t>
            </w:r>
          </w:p>
          <w:p>
            <w:pPr>
              <w:spacing w:before="80" w:after="80"/>
            </w:pPr>
            <w:r>
              <w:rPr>
                <w:rFonts w:ascii="Arial" w:cs="Arial" w:eastAsia="Arial" w:hAnsi="Arial"/>
                <w:b w:val="false"/>
                <w:bCs w:val="false"/>
                <w:i w:val="false"/>
                <w:iCs w:val="false"/>
                <w:color w:val="1B1E2D"/>
                <w:sz w:val="22"/>
                <w:szCs w:val="22"/>
              </w:rPr>
              <w:t xml:space="preserve">2. He couldn't return a serve — the ball always hit the net.</w:t>
            </w:r>
          </w:p>
          <w:p>
            <w:pPr>
              <w:spacing w:before="80" w:after="80"/>
            </w:pPr>
            <w:r>
              <w:rPr>
                <w:rFonts w:ascii="Arial" w:cs="Arial" w:eastAsia="Arial" w:hAnsi="Arial"/>
                <w:b w:val="false"/>
                <w:bCs w:val="false"/>
                <w:i w:val="false"/>
                <w:iCs w:val="false"/>
                <w:color w:val="1B1E2D"/>
                <w:sz w:val="22"/>
                <w:szCs w:val="22"/>
              </w:rPr>
              <w:t xml:space="preserve">3. He trains at the tennis club every day after school.</w:t>
            </w:r>
          </w:p>
          <w:p>
            <w:pPr>
              <w:spacing w:before="80" w:after="80"/>
            </w:pPr>
            <w:r>
              <w:rPr>
                <w:rFonts w:ascii="Arial" w:cs="Arial" w:eastAsia="Arial" w:hAnsi="Arial"/>
                <w:b w:val="false"/>
                <w:bCs w:val="false"/>
                <w:i w:val="false"/>
                <w:iCs w:val="false"/>
                <w:color w:val="1B1E2D"/>
                <w:sz w:val="22"/>
                <w:szCs w:val="22"/>
              </w:rPr>
              <w:t xml:space="preserve">4. Because his coach taught him a strategy and he practised it every day.</w:t>
            </w:r>
          </w:p>
          <w:p>
            <w:pPr>
              <w:spacing w:before="80" w:after="80"/>
            </w:pPr>
            <w:r>
              <w:rPr>
                <w:rFonts w:ascii="Arial" w:cs="Arial" w:eastAsia="Arial" w:hAnsi="Arial"/>
                <w:b w:val="false"/>
                <w:bCs w:val="false"/>
                <w:i w:val="false"/>
                <w:iCs w:val="false"/>
                <w:color w:val="1B1E2D"/>
                <w:sz w:val="22"/>
                <w:szCs w:val="22"/>
              </w:rPr>
              <w:t xml:space="preserve">5. He says he can now beat players who are older than him.</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Task 2 (T/F/NG):</w:t>
            </w:r>
          </w:p>
          <w:p>
            <w:pPr>
              <w:spacing w:before="80" w:after="80"/>
            </w:pPr>
            <w:r>
              <w:rPr>
                <w:rFonts w:ascii="Arial" w:cs="Arial" w:eastAsia="Arial" w:hAnsi="Arial"/>
                <w:b w:val="false"/>
                <w:bCs w:val="false"/>
                <w:i w:val="false"/>
                <w:iCs w:val="false"/>
                <w:color w:val="1B1E2D"/>
                <w:sz w:val="22"/>
                <w:szCs w:val="22"/>
              </w:rPr>
              <w:t xml:space="preserve">1 T   2 F (coach, not dad)   3 T   4 NG   5 T</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Listening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0" w:after="80"/>
            </w:pPr>
            <w:r>
              <w:rPr>
                <w:rFonts w:ascii="Arial" w:cs="Arial" w:eastAsia="Arial" w:hAnsi="Arial"/>
                <w:b/>
                <w:bCs/>
                <w:i w:val="false"/>
                <w:iCs w:val="false"/>
                <w:color w:val="2E3A4A"/>
                <w:sz w:val="22"/>
                <w:szCs w:val="22"/>
              </w:rPr>
              <w:t xml:space="preserve">Task 1:</w:t>
            </w:r>
          </w:p>
          <w:p>
            <w:pPr>
              <w:spacing w:before="80" w:after="80"/>
            </w:pPr>
            <w:r>
              <w:rPr>
                <w:rFonts w:ascii="Arial" w:cs="Arial" w:eastAsia="Arial" w:hAnsi="Arial"/>
                <w:b w:val="false"/>
                <w:bCs w:val="false"/>
                <w:i w:val="false"/>
                <w:iCs w:val="false"/>
                <w:color w:val="1B1E2D"/>
                <w:sz w:val="22"/>
                <w:szCs w:val="22"/>
              </w:rPr>
              <w:t xml:space="preserve">1-C   2-B   3-A</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Task 2:</w:t>
            </w:r>
          </w:p>
          <w:p>
            <w:pPr>
              <w:spacing w:before="80" w:after="80"/>
            </w:pPr>
            <w:r>
              <w:rPr>
                <w:rFonts w:ascii="Arial" w:cs="Arial" w:eastAsia="Arial" w:hAnsi="Arial"/>
                <w:b w:val="false"/>
                <w:bCs w:val="false"/>
                <w:i w:val="false"/>
                <w:iCs w:val="false"/>
                <w:color w:val="1B1E2D"/>
                <w:sz w:val="22"/>
                <w:szCs w:val="22"/>
              </w:rPr>
              <w:t xml:space="preserve">(1) couldn't defend   (2) strategy   (3) beat   (4) trophy / tournament   (5) Could you explain</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Grammar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Exercise 1 (Game rules):</w:t>
            </w:r>
          </w:p>
          <w:p>
            <w:pPr>
              <w:spacing w:before="80" w:after="80"/>
            </w:pPr>
            <w:r>
              <w:rPr>
                <w:rFonts w:ascii="Arial" w:cs="Arial" w:eastAsia="Arial" w:hAnsi="Arial"/>
                <w:b w:val="false"/>
                <w:bCs w:val="false"/>
                <w:i w:val="false"/>
                <w:iCs w:val="false"/>
                <w:color w:val="1B1E2D"/>
                <w:sz w:val="22"/>
                <w:szCs w:val="22"/>
              </w:rPr>
              <w:t xml:space="preserve">1. can't   2. can   3. can   4. can't / can   5. can   6. can't</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(Can or Could?):</w:t>
            </w:r>
          </w:p>
          <w:p>
            <w:pPr>
              <w:spacing w:before="80" w:after="80"/>
            </w:pPr>
            <w:r>
              <w:rPr>
                <w:rFonts w:ascii="Arial" w:cs="Arial" w:eastAsia="Arial" w:hAnsi="Arial"/>
                <w:b w:val="false"/>
                <w:bCs w:val="false"/>
                <w:i w:val="false"/>
                <w:iCs w:val="false"/>
                <w:color w:val="1B1E2D"/>
                <w:sz w:val="22"/>
                <w:szCs w:val="22"/>
              </w:rPr>
              <w:t xml:space="preserve">1. couldn't   2. can   3. Could   4. could   5. can   6. couldn't</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(Uses):</w:t>
            </w:r>
          </w:p>
          <w:p>
            <w:pPr>
              <w:spacing w:before="80" w:after="80"/>
            </w:pPr>
            <w:r>
              <w:rPr>
                <w:rFonts w:ascii="Arial" w:cs="Arial" w:eastAsia="Arial" w:hAnsi="Arial"/>
                <w:b w:val="false"/>
                <w:bCs w:val="false"/>
                <w:i w:val="false"/>
                <w:iCs w:val="false"/>
                <w:color w:val="1B1E2D"/>
                <w:sz w:val="22"/>
                <w:szCs w:val="22"/>
              </w:rPr>
              <w:t xml:space="preserve">1. rule   2. past ability   3. polite request   4. present ability   5. rule   6. past ability</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(Error correction):</w:t>
            </w:r>
          </w:p>
          <w:p>
            <w:pPr>
              <w:spacing w:before="80" w:after="80"/>
            </w:pPr>
            <w:r>
              <w:rPr>
                <w:rFonts w:ascii="Arial" w:cs="Arial" w:eastAsia="Arial" w:hAnsi="Arial"/>
                <w:b w:val="false"/>
                <w:bCs w:val="false"/>
                <w:i w:val="false"/>
                <w:iCs w:val="false"/>
                <w:color w:val="1B1E2D"/>
                <w:sz w:val="22"/>
                <w:szCs w:val="22"/>
              </w:rPr>
              <w:t xml:space="preserve">1. can kick (NOT cans)   2. could score (NOT could to)   3. Can she run? (NOT runs)   4. can't hold (NOT can't to)   5. could defend (NOT could to)</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(Mixed):</w:t>
            </w:r>
          </w:p>
          <w:p>
            <w:pPr>
              <w:spacing w:before="80" w:after="80"/>
            </w:pPr>
            <w:r>
              <w:rPr>
                <w:rFonts w:ascii="Arial" w:cs="Arial" w:eastAsia="Arial" w:hAnsi="Arial"/>
                <w:b w:val="false"/>
                <w:bCs w:val="false"/>
                <w:i w:val="false"/>
                <w:iCs w:val="false"/>
                <w:color w:val="1B1E2D"/>
                <w:sz w:val="22"/>
                <w:szCs w:val="22"/>
              </w:rPr>
              <w:t xml:space="preserve">1. started   2. couldn't   3. could   4. trains   5. can   6. can't   7. beat   8. Could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2026-03-18T12:53:39.612Z</dcterms:created>
  <dcterms:modified xsi:type="dcterms:W3CDTF">2026-03-18T12:53:39.612Z</dcterms:modified>
</cp:coreProperties>
</file>

<file path=docProps/custom.xml><?xml version="1.0" encoding="utf-8"?>
<Properties xmlns="http://schemas.openxmlformats.org/officeDocument/2006/custom-properties" xmlns:vt="http://schemas.openxmlformats.org/officeDocument/2006/docPropsVTypes"/>
</file>