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2A3050" w:val="clear"/>
            <w:tcMar>
              <w:top w:type="dxa" w:w="300"/>
              <w:left w:type="dxa" w:w="300"/>
              <w:bottom w:type="dxa" w:w="300"/>
              <w:right w:type="dxa" w:w="300"/>
            </w:tcMar>
          </w:tcPr>
          <w:p>
            <w:pPr>
              <w:spacing w:before="0" w:after="80"/>
            </w:pPr>
            <w:r>
              <w:rPr>
                <w:rFonts w:ascii="Arial" w:cs="Arial" w:eastAsia="Arial" w:hAnsi="Arial"/>
                <w:b/>
                <w:bCs/>
                <w:i w:val="false"/>
                <w:iCs w:val="false"/>
                <w:color w:val="FFFFFF"/>
                <w:sz w:val="44"/>
                <w:szCs w:val="44"/>
              </w:rPr>
              <w:t xml:space="preserve">Teacher's Lesson Plan</w:t>
            </w:r>
          </w:p>
          <w:p>
            <w:pPr>
              <w:spacing w:before="0" w:after="60"/>
            </w:pPr>
            <w:r>
              <w:rPr>
                <w:rFonts w:ascii="Arial" w:cs="Arial" w:eastAsia="Arial" w:hAnsi="Arial"/>
                <w:b w:val="false"/>
                <w:bCs w:val="false"/>
                <w:i w:val="false"/>
                <w:iCs w:val="false"/>
                <w:color w:val="8090D0"/>
                <w:sz w:val="28"/>
                <w:szCs w:val="28"/>
              </w:rPr>
              <w:t xml:space="preserve">Memory — Total Recall</w:t>
            </w:r>
          </w:p>
          <w:p>
            <w:pPr>
              <w:spacing w:before="0" w:after="0"/>
            </w:pPr>
            <w:r>
              <w:rPr>
                <w:rFonts w:ascii="Arial" w:cs="Arial" w:eastAsia="Arial" w:hAnsi="Arial"/>
                <w:b w:val="false"/>
                <w:bCs w:val="false"/>
                <w:i w:val="false"/>
                <w:iCs w:val="false"/>
                <w:color w:val="6070B0"/>
                <w:sz w:val="22"/>
                <w:szCs w:val="22"/>
              </w:rPr>
              <w:t xml:space="preserve">BBC Radio 4  |  C1-C2  |  90 min  |  Special Feature: 8 Memory Idioms</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3050" w:sz="1"/>
              <w:left w:val="single" w:color="2A3050" w:sz="1"/>
              <w:bottom w:val="single" w:color="2A3050" w:sz="1"/>
              <w:right w:val="single" w:color="2A3050" w:sz="1"/>
            </w:tcBorders>
            <w:shd w:fill="EAECF5" w:val="clear"/>
            <w:tcMar>
              <w:top w:type="dxa" w:w="120"/>
              <w:left w:type="dxa" w:w="200"/>
              <w:bottom w:type="dxa" w:w="120"/>
              <w:right w:type="dxa" w:w="200"/>
            </w:tcMar>
          </w:tcPr>
          <w:p>
            <w:pPr>
              <w:spacing w:before="0" w:after="0"/>
            </w:pPr>
            <w:r>
              <w:rPr>
                <w:rFonts w:ascii="Arial" w:cs="Arial" w:eastAsia="Arial" w:hAnsi="Arial"/>
                <w:b/>
                <w:bCs/>
                <w:i w:val="false"/>
                <w:iCs w:val="false"/>
                <w:color w:val="08090F"/>
                <w:sz w:val="22"/>
                <w:szCs w:val="22"/>
              </w:rPr>
              <w:t xml:space="preserve">Student Handouts 1-6: </w:t>
            </w:r>
            <w:r>
              <w:rPr>
                <w:rFonts w:ascii="Arial" w:cs="Arial" w:eastAsia="Arial" w:hAnsi="Arial"/>
                <w:b/>
                <w:bCs/>
                <w:i w:val="false"/>
                <w:iCs w:val="false"/>
                <w:color w:val="2A3050"/>
                <w:sz w:val="22"/>
                <w:szCs w:val="22"/>
              </w:rPr>
              <w:t xml:space="preserve">Memory_Student_Handouts.docx</w:t>
            </w:r>
            <w:r>
              <w:rPr>
                <w:rFonts w:ascii="Arial" w:cs="Arial" w:eastAsia="Arial" w:hAnsi="Arial"/>
                <w:b w:val="false"/>
                <w:bCs w:val="false"/>
                <w:i w:val="false"/>
                <w:iCs w:val="false"/>
                <w:color w:val="1B1E2D"/>
                <w:sz w:val="22"/>
                <w:szCs w:val="22"/>
              </w:rPr>
              <w:t xml:space="preserve"> — print one copy per student.</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326"/>
      </w:tblGrid>
      <w:tr>
        <w:tc>
          <w:tcPr>
            <w:tcW w:type="dxa" w:w="2700"/>
            <w:tcBorders>
              <w:top w:val="single" w:color="BBBBBB" w:sz="1"/>
              <w:left w:val="single" w:color="BBBBBB" w:sz="1"/>
              <w:bottom w:val="single" w:color="BBBBBB" w:sz="1"/>
              <w:right w:val="single" w:color="BBBBBB" w:sz="1"/>
            </w:tcBorders>
            <w:shd w:fill="EAECF5" w:val="clear"/>
            <w:tcMar>
              <w:top w:type="dxa" w:w="80"/>
              <w:left w:type="dxa" w:w="120"/>
              <w:bottom w:type="dxa" w:w="80"/>
              <w:right w:type="dxa" w:w="120"/>
            </w:tcMar>
          </w:tcPr>
          <w:p>
            <w:pPr>
              <w:spacing w:before="80" w:after="80"/>
            </w:pPr>
            <w:r>
              <w:rPr>
                <w:rFonts w:ascii="Arial" w:cs="Arial" w:eastAsia="Arial" w:hAnsi="Arial"/>
                <w:b/>
                <w:bCs/>
                <w:i w:val="false"/>
                <w:iCs w:val="false"/>
                <w:color w:val="2A3050"/>
                <w:sz w:val="22"/>
                <w:szCs w:val="22"/>
              </w:rPr>
              <w:t xml:space="preserve">Format</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BBC Radio 4 — 'Total Recall: The Science and Strangeness of Human Memory.' Three voices: narrator-presenter; Dr. Amara Osei (Oxford, cognitive neuroscience); Clara Vance (science journalist, author of The Unreliable Archive). Special feature: 8 memory idioms that map onto the scientific model.</w:t>
            </w:r>
          </w:p>
        </w:tc>
      </w:tr>
      <w:tr>
        <w:tc>
          <w:tcPr>
            <w:tcW w:type="dxa" w:w="2700"/>
            <w:tcBorders>
              <w:top w:val="single" w:color="BBBBBB" w:sz="1"/>
              <w:left w:val="single" w:color="BBBBBB" w:sz="1"/>
              <w:bottom w:val="single" w:color="BBBBBB" w:sz="1"/>
              <w:right w:val="single" w:color="BBBBBB" w:sz="1"/>
            </w:tcBorders>
            <w:shd w:fill="EAECF5" w:val="clear"/>
            <w:tcMar>
              <w:top w:type="dxa" w:w="80"/>
              <w:left w:type="dxa" w:w="120"/>
              <w:bottom w:type="dxa" w:w="80"/>
              <w:right w:type="dxa" w:w="120"/>
            </w:tcMar>
          </w:tcPr>
          <w:p>
            <w:pPr>
              <w:spacing w:before="80" w:after="80"/>
            </w:pPr>
            <w:r>
              <w:rPr>
                <w:rFonts w:ascii="Arial" w:cs="Arial" w:eastAsia="Arial" w:hAnsi="Arial"/>
                <w:b/>
                <w:bCs/>
                <w:i w:val="false"/>
                <w:iCs w:val="false"/>
                <w:color w:val="2A3050"/>
                <w:sz w:val="22"/>
                <w:szCs w:val="22"/>
              </w:rPr>
              <w:t xml:space="preserve">Level</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C1-C2</w:t>
            </w:r>
          </w:p>
        </w:tc>
      </w:tr>
      <w:tr>
        <w:tc>
          <w:tcPr>
            <w:tcW w:type="dxa" w:w="2700"/>
            <w:tcBorders>
              <w:top w:val="single" w:color="BBBBBB" w:sz="1"/>
              <w:left w:val="single" w:color="BBBBBB" w:sz="1"/>
              <w:bottom w:val="single" w:color="BBBBBB" w:sz="1"/>
              <w:right w:val="single" w:color="BBBBBB" w:sz="1"/>
            </w:tcBorders>
            <w:shd w:fill="EAECF5" w:val="clear"/>
            <w:tcMar>
              <w:top w:type="dxa" w:w="80"/>
              <w:left w:type="dxa" w:w="120"/>
              <w:bottom w:type="dxa" w:w="80"/>
              <w:right w:type="dxa" w:w="120"/>
            </w:tcMar>
          </w:tcPr>
          <w:p>
            <w:pPr>
              <w:spacing w:before="80" w:after="80"/>
            </w:pPr>
            <w:r>
              <w:rPr>
                <w:rFonts w:ascii="Arial" w:cs="Arial" w:eastAsia="Arial" w:hAnsi="Arial"/>
                <w:b/>
                <w:bCs/>
                <w:i w:val="false"/>
                <w:iCs w:val="false"/>
                <w:color w:val="2A3050"/>
                <w:sz w:val="22"/>
                <w:szCs w:val="22"/>
              </w:rPr>
              <w:t xml:space="preserve">Duration</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90 minutes</w:t>
            </w:r>
          </w:p>
        </w:tc>
      </w:tr>
      <w:tr>
        <w:tc>
          <w:tcPr>
            <w:tcW w:type="dxa" w:w="2700"/>
            <w:tcBorders>
              <w:top w:val="single" w:color="BBBBBB" w:sz="1"/>
              <w:left w:val="single" w:color="BBBBBB" w:sz="1"/>
              <w:bottom w:val="single" w:color="BBBBBB" w:sz="1"/>
              <w:right w:val="single" w:color="BBBBBB" w:sz="1"/>
            </w:tcBorders>
            <w:shd w:fill="EAECF5" w:val="clear"/>
            <w:tcMar>
              <w:top w:type="dxa" w:w="80"/>
              <w:left w:type="dxa" w:w="120"/>
              <w:bottom w:type="dxa" w:w="80"/>
              <w:right w:type="dxa" w:w="120"/>
            </w:tcMar>
          </w:tcPr>
          <w:p>
            <w:pPr>
              <w:spacing w:before="80" w:after="80"/>
            </w:pPr>
            <w:r>
              <w:rPr>
                <w:rFonts w:ascii="Arial" w:cs="Arial" w:eastAsia="Arial" w:hAnsi="Arial"/>
                <w:b/>
                <w:bCs/>
                <w:i w:val="false"/>
                <w:iCs w:val="false"/>
                <w:color w:val="2A3050"/>
                <w:sz w:val="22"/>
                <w:szCs w:val="22"/>
              </w:rPr>
              <w:t xml:space="preserve">Structure</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H1 Vocabulary / H2 Idioms (special handout) / H3 Grammar / H4 Reading / H5 Listening / H6 Speaking + Writing</w:t>
            </w:r>
          </w:p>
        </w:tc>
      </w:tr>
      <w:tr>
        <w:tc>
          <w:tcPr>
            <w:tcW w:type="dxa" w:w="2700"/>
            <w:tcBorders>
              <w:top w:val="single" w:color="BBBBBB" w:sz="1"/>
              <w:left w:val="single" w:color="BBBBBB" w:sz="1"/>
              <w:bottom w:val="single" w:color="BBBBBB" w:sz="1"/>
              <w:right w:val="single" w:color="BBBBBB" w:sz="1"/>
            </w:tcBorders>
            <w:shd w:fill="EAECF5" w:val="clear"/>
            <w:tcMar>
              <w:top w:type="dxa" w:w="80"/>
              <w:left w:type="dxa" w:w="120"/>
              <w:bottom w:type="dxa" w:w="80"/>
              <w:right w:type="dxa" w:w="120"/>
            </w:tcMar>
          </w:tcPr>
          <w:p>
            <w:pPr>
              <w:spacing w:before="80" w:after="80"/>
            </w:pPr>
            <w:r>
              <w:rPr>
                <w:rFonts w:ascii="Arial" w:cs="Arial" w:eastAsia="Arial" w:hAnsi="Arial"/>
                <w:b/>
                <w:bCs/>
                <w:i w:val="false"/>
                <w:iCs w:val="false"/>
                <w:color w:val="2A3050"/>
                <w:sz w:val="22"/>
                <w:szCs w:val="22"/>
              </w:rPr>
              <w:t xml:space="preserve">Grammar</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G1: Passive Reporting / G2: Mixed Conditionals / G3: Cleft Sentences / G4: Concession / G5: Subjunctive / G6: Inversion</w:t>
            </w:r>
          </w:p>
        </w:tc>
      </w:tr>
      <w:tr>
        <w:tc>
          <w:tcPr>
            <w:tcW w:type="dxa" w:w="2700"/>
            <w:tcBorders>
              <w:top w:val="single" w:color="BBBBBB" w:sz="1"/>
              <w:left w:val="single" w:color="BBBBBB" w:sz="1"/>
              <w:bottom w:val="single" w:color="BBBBBB" w:sz="1"/>
              <w:right w:val="single" w:color="BBBBBB" w:sz="1"/>
            </w:tcBorders>
            <w:shd w:fill="EAECF5" w:val="clear"/>
            <w:tcMar>
              <w:top w:type="dxa" w:w="80"/>
              <w:left w:type="dxa" w:w="120"/>
              <w:bottom w:type="dxa" w:w="80"/>
              <w:right w:type="dxa" w:w="120"/>
            </w:tcMar>
          </w:tcPr>
          <w:p>
            <w:pPr>
              <w:spacing w:before="80" w:after="80"/>
            </w:pPr>
            <w:r>
              <w:rPr>
                <w:rFonts w:ascii="Arial" w:cs="Arial" w:eastAsia="Arial" w:hAnsi="Arial"/>
                <w:b/>
                <w:bCs/>
                <w:i w:val="false"/>
                <w:iCs w:val="false"/>
                <w:color w:val="2A3050"/>
                <w:sz w:val="22"/>
                <w:szCs w:val="22"/>
              </w:rPr>
              <w:t xml:space="preserve">Special feature</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8 idioms mapped onto the encoding-consolidation-retrieval model — both linguistically and scientifically anchored</w:t>
            </w:r>
          </w:p>
        </w:tc>
      </w:tr>
      <w:tr>
        <w:tc>
          <w:tcPr>
            <w:tcW w:type="dxa" w:w="2700"/>
            <w:tcBorders>
              <w:top w:val="single" w:color="BBBBBB" w:sz="1"/>
              <w:left w:val="single" w:color="BBBBBB" w:sz="1"/>
              <w:bottom w:val="single" w:color="BBBBBB" w:sz="1"/>
              <w:right w:val="single" w:color="BBBBBB" w:sz="1"/>
            </w:tcBorders>
            <w:shd w:fill="EAECF5" w:val="clear"/>
            <w:tcMar>
              <w:top w:type="dxa" w:w="80"/>
              <w:left w:type="dxa" w:w="120"/>
              <w:bottom w:type="dxa" w:w="80"/>
              <w:right w:type="dxa" w:w="120"/>
            </w:tcMar>
          </w:tcPr>
          <w:p>
            <w:pPr>
              <w:spacing w:before="80" w:after="80"/>
            </w:pPr>
            <w:r>
              <w:rPr>
                <w:rFonts w:ascii="Arial" w:cs="Arial" w:eastAsia="Arial" w:hAnsi="Arial"/>
                <w:b/>
                <w:bCs/>
                <w:i w:val="false"/>
                <w:iCs w:val="false"/>
                <w:color w:val="2A3050"/>
                <w:sz w:val="22"/>
                <w:szCs w:val="22"/>
              </w:rPr>
              <w:t xml:space="preserve">Vocabulary</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12 words: cognition / consolidation / retrieval / encoding / neuroplasticity / confabulation / mnemonic / episodic / semantic / atrophy / reconsolidation / recall</w:t>
            </w:r>
          </w:p>
        </w:tc>
      </w:tr>
      <w:tr>
        <w:tc>
          <w:tcPr>
            <w:tcW w:type="dxa" w:w="2700"/>
            <w:tcBorders>
              <w:top w:val="single" w:color="BBBBBB" w:sz="1"/>
              <w:left w:val="single" w:color="BBBBBB" w:sz="1"/>
              <w:bottom w:val="single" w:color="BBBBBB" w:sz="1"/>
              <w:right w:val="single" w:color="BBBBBB" w:sz="1"/>
            </w:tcBorders>
            <w:shd w:fill="EAECF5" w:val="clear"/>
            <w:tcMar>
              <w:top w:type="dxa" w:w="80"/>
              <w:left w:type="dxa" w:w="120"/>
              <w:bottom w:type="dxa" w:w="80"/>
              <w:right w:type="dxa" w:w="120"/>
            </w:tcMar>
          </w:tcPr>
          <w:p>
            <w:pPr>
              <w:spacing w:before="80" w:after="80"/>
            </w:pPr>
            <w:r>
              <w:rPr>
                <w:rFonts w:ascii="Arial" w:cs="Arial" w:eastAsia="Arial" w:hAnsi="Arial"/>
                <w:b/>
                <w:bCs/>
                <w:i w:val="false"/>
                <w:iCs w:val="false"/>
                <w:color w:val="2A3050"/>
                <w:sz w:val="22"/>
                <w:szCs w:val="22"/>
              </w:rPr>
              <w:t xml:space="preserve">Central insight</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Memory is not a recording but a reconstruction. Every retrieval modifies the memory. Implications: eyewitness testimony, education, personal identity, PTSD treatment.</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2A3050" w:sz="6" w:space="2"/>
        </w:pBdr>
        <w:spacing w:before="240" w:after="120"/>
      </w:pPr>
      <w:r>
        <w:rPr>
          <w:rFonts w:ascii="Arial" w:cs="Arial" w:eastAsia="Arial" w:hAnsi="Arial"/>
          <w:b/>
          <w:bCs/>
          <w:i w:val="false"/>
          <w:iCs w:val="false"/>
          <w:color w:val="2A3050"/>
          <w:sz w:val="26"/>
          <w:szCs w:val="26"/>
        </w:rPr>
        <w:t xml:space="preserve">The Science — Key Background</w:t>
      </w:r>
    </w:p>
    <w:p>
      <w:pPr>
        <w:spacing w:before="160" w:after="80"/>
      </w:pPr>
      <w:r>
        <w:rPr>
          <w:rFonts w:ascii="Arial" w:cs="Arial" w:eastAsia="Arial" w:hAnsi="Arial"/>
          <w:b/>
          <w:bCs/>
          <w:i w:val="false"/>
          <w:iCs w:val="false"/>
          <w:color w:val="1B1E2D"/>
          <w:sz w:val="23"/>
          <w:szCs w:val="23"/>
        </w:rPr>
        <w:t xml:space="preserve">Memory is reconstruction, not recording</w:t>
      </w:r>
    </w:p>
    <w:p>
      <w:pPr>
        <w:spacing w:before="80" w:after="80"/>
      </w:pPr>
      <w:r>
        <w:rPr>
          <w:rFonts w:ascii="Arial" w:cs="Arial" w:eastAsia="Arial" w:hAnsi="Arial"/>
          <w:b w:val="false"/>
          <w:bCs w:val="false"/>
          <w:i w:val="false"/>
          <w:iCs w:val="false"/>
          <w:color w:val="1B1E2D"/>
          <w:sz w:val="22"/>
          <w:szCs w:val="22"/>
        </w:rPr>
        <w:t xml:space="preserve">Frederic Bartlett (1932) established that memory is a reconstructive process. Elizabeth Loftus (1970s) demonstrated that post-event information is seamlessly incorporated into memory — the 'misinformation effect.' The reconsolidation discovery showed that every retrieval makes a memory temporarily unstable, during which it can be modified before being re-stored.</w:t>
      </w:r>
    </w:p>
    <w:p>
      <w:pPr>
        <w:spacing w:before="0" w:after="4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The encoding-consolidation-retrieval model</w:t>
      </w:r>
    </w:p>
    <w:p>
      <w:pPr>
        <w:spacing w:before="80" w:after="80"/>
      </w:pPr>
      <w:r>
        <w:rPr>
          <w:rFonts w:ascii="Arial" w:cs="Arial" w:eastAsia="Arial" w:hAnsi="Arial"/>
          <w:b w:val="false"/>
          <w:bCs w:val="false"/>
          <w:i w:val="false"/>
          <w:iCs w:val="false"/>
          <w:color w:val="1B1E2D"/>
          <w:sz w:val="22"/>
          <w:szCs w:val="22"/>
        </w:rPr>
        <w:t xml:space="preserve">ENCODING: converting experience into a neural trace. Emotional arousal, depth of processing and distinctive cues all strengthen encoding.
CONSOLIDATION: stabilising the trace — primarily during sleep. Disrupted sleep disrupts consolidation.
RETRIEVAL: accessing and reconstructing the stored memory. Each retrieval is a reconstruction that can modify the memory (reconsolidation).</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2A3050" w:sz="6" w:space="2"/>
        </w:pBdr>
        <w:spacing w:before="240" w:after="120"/>
      </w:pPr>
      <w:r>
        <w:rPr>
          <w:rFonts w:ascii="Arial" w:cs="Arial" w:eastAsia="Arial" w:hAnsi="Arial"/>
          <w:b/>
          <w:bCs/>
          <w:i w:val="false"/>
          <w:iCs w:val="false"/>
          <w:color w:val="2A3050"/>
          <w:sz w:val="26"/>
          <w:szCs w:val="26"/>
        </w:rPr>
        <w:t xml:space="preserve">Idioms — Teaching Notes</w:t>
      </w:r>
    </w:p>
    <w:p>
      <w:pPr>
        <w:spacing w:before="80" w:after="80"/>
      </w:pPr>
      <w:r>
        <w:rPr>
          <w:rFonts w:ascii="Arial" w:cs="Arial" w:eastAsia="Arial" w:hAnsi="Arial"/>
          <w:b w:val="false"/>
          <w:bCs w:val="false"/>
          <w:i w:val="false"/>
          <w:iCs w:val="false"/>
          <w:color w:val="1B1E2D"/>
          <w:sz w:val="22"/>
          <w:szCs w:val="22"/>
        </w:rPr>
        <w:t xml:space="preserve">All eight idioms map onto the encoding-consolidation-retrieval model:
ENCODING:
- 'commit to memory' -&gt; deliberate encoding effort
- 'etched in memory' -&gt; deep encoding (emotionally reinforced)
- 'go in one ear and out the other' -&gt; encoding failure (information not processed)
CONSOLIDATION:
- 'have a memory like a sieve' -&gt; chronic consolidation/retention failure
RETRIEVAL:
- 'draw a blank' -&gt; complete retrieval failure
- 'on the tip of your tongue' -&gt; retrieval failure (memory encoded but inaccessible)
- 'cast your mind back' -&gt; deliberate retrieval effort
- 'jog someone's memory' -&gt; providing an external retrieval cue
Teaching technique: present the model first, then ask students to map the idioms onto it BEFORE you give the answers. The discussion of why 'on the tip of your tongue' is a retrieval failure (not encoding failure) is particularly generative.</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2A3050" w:sz="6" w:space="2"/>
        </w:pBdr>
        <w:spacing w:before="240" w:after="120"/>
      </w:pPr>
      <w:r>
        <w:rPr>
          <w:rFonts w:ascii="Arial" w:cs="Arial" w:eastAsia="Arial" w:hAnsi="Arial"/>
          <w:b/>
          <w:bCs/>
          <w:i w:val="false"/>
          <w:iCs w:val="false"/>
          <w:color w:val="2A3050"/>
          <w:sz w:val="26"/>
          <w:szCs w:val="26"/>
        </w:rPr>
        <w:t xml:space="preserve">Key Grammar Notes</w:t>
      </w:r>
    </w:p>
    <w:p>
      <w:pPr>
        <w:spacing w:before="160" w:after="80"/>
      </w:pPr>
      <w:r>
        <w:rPr>
          <w:rFonts w:ascii="Arial" w:cs="Arial" w:eastAsia="Arial" w:hAnsi="Arial"/>
          <w:b/>
          <w:bCs/>
          <w:i w:val="false"/>
          <w:iCs w:val="false"/>
          <w:color w:val="1B1E2D"/>
          <w:sz w:val="23"/>
          <w:szCs w:val="23"/>
        </w:rPr>
        <w:t xml:space="preserve">G3 — Cleft Sentences: the grammar of the reconstruction insight</w:t>
      </w:r>
    </w:p>
    <w:p>
      <w:pPr>
        <w:spacing w:before="80" w:after="80"/>
      </w:pPr>
      <w:r>
        <w:rPr>
          <w:rFonts w:ascii="Arial" w:cs="Arial" w:eastAsia="Arial" w:hAnsi="Arial"/>
          <w:b w:val="false"/>
          <w:bCs w:val="false"/>
          <w:i w:val="false"/>
          <w:iCs w:val="false"/>
          <w:color w:val="1B1E2D"/>
          <w:sz w:val="22"/>
          <w:szCs w:val="22"/>
        </w:rPr>
        <w:t xml:space="preserve">The central insight of the lesson — memory is reconstruction, not recording — is perfectly expressed through cleft sentences:
'It is NOT the original event THAT we remember — it is our most recent reconstruction of it.'
'It was NOT the accident THAT participants remembered — it was the post-event suggestion.'
'WHAT reconsolidation reveals is that the act of remembering is also the act of rewriting.'
'WHAT the research consistently shows is that confidence in a memory is not evidence of its accuracy.'
Teaching technique: take a popular misconception about memory and ask students to reframe it using a cleft sentence. Example: 'You have a photographic memory' -&gt; 'It is not photographic accuracy that some people possess — it is a more efficient encoding system that remains subject to the same reconstructive errors.'</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G2 — Mixed Conditionals: the history of memory science</w:t>
      </w:r>
    </w:p>
    <w:p>
      <w:pPr>
        <w:spacing w:before="80" w:after="80"/>
      </w:pPr>
      <w:r>
        <w:rPr>
          <w:rFonts w:ascii="Arial" w:cs="Arial" w:eastAsia="Arial" w:hAnsi="Arial"/>
          <w:b w:val="false"/>
          <w:bCs w:val="false"/>
          <w:i w:val="false"/>
          <w:iCs w:val="false"/>
          <w:color w:val="1B1E2D"/>
          <w:sz w:val="22"/>
          <w:szCs w:val="22"/>
        </w:rPr>
        <w:t xml:space="preserve">Memory research has counterfactual history perfectly suited to G2:
'If Loftus hadn't published her misinformation studies in the 1970s, eyewitness testimony might still be treated as reliable.' (past decision, present consequence)
'If reconsolidation had been discovered earlier, PTSD treatments might have developed very differently.' (past discovery, past consequence)
'If Bartlett's work had been more widely applied in legal settings, many wrongful convictions might not have occurred.' (past failure, past consequence)</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2A3050" w:sz="6" w:space="2"/>
        </w:pBdr>
        <w:spacing w:before="240" w:after="120"/>
      </w:pPr>
      <w:r>
        <w:rPr>
          <w:rFonts w:ascii="Arial" w:cs="Arial" w:eastAsia="Arial" w:hAnsi="Arial"/>
          <w:b/>
          <w:bCs/>
          <w:i w:val="false"/>
          <w:iCs w:val="false"/>
          <w:color w:val="2A3050"/>
          <w:sz w:val="26"/>
          <w:szCs w:val="26"/>
        </w:rPr>
        <w:t xml:space="preserve">Lesson Procedure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1100"/>
        <w:gridCol w:w="940"/>
        <w:gridCol w:w="3063"/>
        <w:gridCol w:w="3063"/>
      </w:tblGrid>
      <w:tr>
        <w:tc>
          <w:tcPr>
            <w:tcW w:type="dxa" w:w="860"/>
            <w:tcBorders>
              <w:top w:val="none" w:color="FFFFFF" w:sz="0"/>
              <w:left w:val="none" w:color="FFFFFF" w:sz="0"/>
              <w:bottom w:val="none" w:color="FFFFFF" w:sz="0"/>
              <w:right w:val="none" w:color="FFFFFF" w:sz="0"/>
            </w:tcBorders>
            <w:shd w:fill="2A3050"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Time</w:t>
            </w:r>
          </w:p>
        </w:tc>
        <w:tc>
          <w:tcPr>
            <w:tcW w:type="dxa" w:w="1100"/>
            <w:tcBorders>
              <w:top w:val="none" w:color="FFFFFF" w:sz="0"/>
              <w:left w:val="none" w:color="FFFFFF" w:sz="0"/>
              <w:bottom w:val="none" w:color="FFFFFF" w:sz="0"/>
              <w:right w:val="none" w:color="FFFFFF" w:sz="0"/>
            </w:tcBorders>
            <w:shd w:fill="2A3050"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Stage</w:t>
            </w:r>
          </w:p>
        </w:tc>
        <w:tc>
          <w:tcPr>
            <w:tcW w:type="dxa" w:w="940"/>
            <w:tcBorders>
              <w:top w:val="none" w:color="FFFFFF" w:sz="0"/>
              <w:left w:val="none" w:color="FFFFFF" w:sz="0"/>
              <w:bottom w:val="none" w:color="FFFFFF" w:sz="0"/>
              <w:right w:val="none" w:color="FFFFFF" w:sz="0"/>
            </w:tcBorders>
            <w:shd w:fill="2A3050"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Skill</w:t>
            </w:r>
          </w:p>
        </w:tc>
        <w:tc>
          <w:tcPr>
            <w:tcW w:type="dxa" w:w="3063"/>
            <w:tcBorders>
              <w:top w:val="none" w:color="FFFFFF" w:sz="0"/>
              <w:left w:val="none" w:color="FFFFFF" w:sz="0"/>
              <w:bottom w:val="none" w:color="FFFFFF" w:sz="0"/>
              <w:right w:val="none" w:color="FFFFFF" w:sz="0"/>
            </w:tcBorders>
            <w:shd w:fill="2A3050"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Teacher does</w:t>
            </w:r>
          </w:p>
        </w:tc>
        <w:tc>
          <w:tcPr>
            <w:tcW w:type="dxa" w:w="3063"/>
            <w:tcBorders>
              <w:top w:val="none" w:color="FFFFFF" w:sz="0"/>
              <w:left w:val="none" w:color="FFFFFF" w:sz="0"/>
              <w:bottom w:val="none" w:color="FFFFFF" w:sz="0"/>
              <w:right w:val="none" w:color="FFFFFF" w:sz="0"/>
            </w:tcBorders>
            <w:shd w:fill="2A3050"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Students do</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0-8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Lead-in</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Board: 'Is memory more like a camera or a storyteller?' Take 4-5 responses. Do not answer. Also board: 'What is your earliest memory? How reliable is it?' Let the tension drive the lesson.</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React. Debate camera vs storyteller. Share earliest memories.</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8-18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Vocab + Idioms</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12 words. Memory model diagram (H1 Part B). 8 idioms (H2). Map idioms onto model — especially 'on the tip of your tongue' vs 'draw a blank'. Idiom gap-fill.</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vocabulary. Map idioms. Collocation match. Gap-fill both.</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18-46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Grammar</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G1-G6 through memory science context. Focus: G3 (cleft for reconstruction insight) and G1 (passive reporting for contested neuroscience). Exercises 1-5.</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Study cards. Exercises 1-5. Pair-check.</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46-58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Guardian essay. Gist: 'What is the central claim about memory?' Label G1-G6 + find two idioms. Tasks 1-3.</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Label structures + idioms. Answer questions. T/F/NG.</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58-70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Dr. Osei and Clara Vance on reconsolidation. Read TWICE at a measured BBC pace.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MCQ. Notes. Grammar + idiom hunt.</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70-82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Seminar: The Unreliable Archive. All 6 structures + 4 idioms. Monitor actively.</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Discuss. Analyse. Reflect.</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80-90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120-150 words. Option A (essay), B (position paper) or C (personal essay). All 6 + 3 idioms + 6 vocab.</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Write. Self-check.</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2A3050" w:sz="6" w:space="2"/>
        </w:pBdr>
        <w:spacing w:before="240" w:after="120"/>
      </w:pPr>
      <w:r>
        <w:rPr>
          <w:rFonts w:ascii="Arial" w:cs="Arial" w:eastAsia="Arial" w:hAnsi="Arial"/>
          <w:b/>
          <w:bCs/>
          <w:i w:val="false"/>
          <w:iCs w:val="false"/>
          <w:color w:val="2A3050"/>
          <w:sz w:val="26"/>
          <w:szCs w:val="26"/>
        </w:rPr>
        <w:t xml:space="preserve">Listening Script — 'The Unreliable Archive'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00"/>
              <w:left w:type="dxa" w:w="160"/>
              <w:bottom w:type="dxa" w:w="100"/>
              <w:right w:type="dxa" w:w="160"/>
            </w:tcMar>
          </w:tcPr>
          <w:p>
            <w:pPr>
              <w:spacing w:before="80" w:after="80"/>
            </w:pPr>
            <w:r>
              <w:rPr>
                <w:rFonts w:ascii="Arial" w:cs="Arial" w:eastAsia="Arial" w:hAnsi="Arial"/>
                <w:b/>
                <w:bCs/>
                <w:i w:val="false"/>
                <w:iCs w:val="false"/>
                <w:color w:val="1B1E2D"/>
                <w:sz w:val="22"/>
                <w:szCs w:val="22"/>
              </w:rPr>
              <w:t xml:space="preserve">Dr. Osei is measured and precise. Clara Vance is more personal and occasionally ironic. Read TWICE at a measured BBC pace. Do NOT show to students.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5A6AAA"/>
                <w:sz w:val="22"/>
                <w:szCs w:val="22"/>
              </w:rPr>
              <w:t xml:space="preserve">Narrator:</w:t>
            </w:r>
          </w:p>
        </w:tc>
        <w:tc>
          <w:tcPr>
            <w:tcW w:type="dxa" w:w="80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Dr. Osei, there is a phrase I keep encountering in popular writing about memory — that memory is not a recording but a reconstruction. What does that actually mean, neurologically?</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5A6AAA"/>
                <w:sz w:val="22"/>
                <w:szCs w:val="22"/>
              </w:rPr>
              <w:t xml:space="preserve">Dr. Osei:</w:t>
            </w:r>
          </w:p>
        </w:tc>
        <w:tc>
          <w:tcPr>
            <w:tcW w:type="dxa" w:w="80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It means that when you retrieve a memory, you are not playing back a stored file. You are rebuilding it — using fragments of the original encoding, inference, expectation and, crucially, any information you have encountered since the event. It is reported, in the literature, that this reconstructive process is so thoroughgoing that what we retrieve is not the original memory but our most recent reconstruction of it. The original, in a sense, is lost the moment we first remember it.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5A6AAA"/>
                <w:sz w:val="22"/>
                <w:szCs w:val="22"/>
              </w:rPr>
              <w:t xml:space="preserve">Clara Vance:</w:t>
            </w:r>
          </w:p>
        </w:tc>
        <w:tc>
          <w:tcPr>
            <w:tcW w:type="dxa" w:w="80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And this is where it gets genuinely strange. I cast my mind back to something I would describe as a vivid early memory — I can see it clearly, feel the weather, hear the voices. It feels like a recording. But what the science tells us is that this sense of vividness is itself a reconstruction. Not only does the act of remembering fail to retrieve the original — it actively modifies what will be retrieved next time. Every time I remember that afternoon, I am subtly rewriting it.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5A6AAA"/>
                <w:sz w:val="22"/>
                <w:szCs w:val="22"/>
              </w:rPr>
              <w:t xml:space="preserve">Dr. Osei:</w:t>
            </w:r>
          </w:p>
        </w:tc>
        <w:tc>
          <w:tcPr>
            <w:tcW w:type="dxa" w:w="80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This is the process of reconsolidation. When a memory is retrieved, it becomes temporarily unstable — labile, in the technical term. During that window, new information can be incorporated before the memory is reconsolidated. It is imperative that clinicians and legal professionals alike understand this mechanism — that a memory which has been retrieved in the presence of leading questions or suggestive information is not the same memory that was originally encoded. Never before has this distinction been more consequential than in the context of eyewitness testimony. If Elizabeth Loftus had not published her misinformation studies in the 1970s, this distinction might still be invisible to the courts.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5A6AAA"/>
                <w:sz w:val="22"/>
                <w:szCs w:val="22"/>
              </w:rPr>
              <w:t xml:space="preserve">Clara Vance:</w:t>
            </w:r>
          </w:p>
        </w:tc>
        <w:tc>
          <w:tcPr>
            <w:tcW w:type="dxa" w:w="80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 sometimes feel that what we call memory is really just a very convincing confabulation. We have a few genuine fragments, and our brains fill in the rest with plausible inference. Despite the subjective certainty that accompanies vivid recall — the feeling that something is etched in memory — that certainty is not reliable evidence of accuracy.</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5A6AAA"/>
                <w:sz w:val="22"/>
                <w:szCs w:val="22"/>
              </w:rPr>
              <w:t xml:space="preserve">Dr. Osei:</w:t>
            </w:r>
          </w:p>
        </w:tc>
        <w:tc>
          <w:tcPr>
            <w:tcW w:type="dxa" w:w="80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That is broadly correct. Confidence and accuracy are remarkably poorly correlated in memory research. What the data consistently show is that the people who are most certain about their memories are not necessarily those whose memories are most accurate. So deeply does this challenge our intuitions about selfhood and identity that many people find it genuinely uncomfortable to accept.</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3050" w:sz="1"/>
              <w:left w:val="single" w:color="2A3050" w:sz="1"/>
              <w:bottom w:val="single" w:color="2A3050" w:sz="1"/>
              <w:right w:val="single" w:color="2A3050" w:sz="1"/>
            </w:tcBorders>
            <w:shd w:fill="EAECF5" w:val="clear"/>
            <w:tcMar>
              <w:top w:type="dxa" w:w="120"/>
              <w:left w:type="dxa" w:w="180"/>
              <w:bottom w:type="dxa" w:w="120"/>
              <w:right w:type="dxa" w:w="180"/>
            </w:tcMar>
          </w:tcPr>
          <w:p>
            <w:pPr>
              <w:spacing w:before="0" w:after="80"/>
            </w:pPr>
            <w:r>
              <w:rPr>
                <w:rFonts w:ascii="Arial" w:cs="Arial" w:eastAsia="Arial" w:hAnsi="Arial"/>
                <w:b/>
                <w:bCs/>
                <w:i w:val="false"/>
                <w:iCs w:val="false"/>
                <w:color w:val="1B1E2D"/>
                <w:sz w:val="22"/>
                <w:szCs w:val="22"/>
              </w:rPr>
              <w:t xml:space="preserve">All 6 structures + idioms in the listening:</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G1: It is reported that this reconstructive process is so thoroughgoing that what we retrieve is our most recent reconstruction</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G2: If Elizabeth Loftus had not published her misinformation studies in the 1970s, this distinction might still be invisible to the courts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G3: What we call memory is really a very convincing confabulation / What the data consistently show is that confidence and accuracy are poorly correlated / It is not the original memory but our most recent reconstruction</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G4: Despite the subjective certainty that accompanies vivid recall, that certainty is not reliable evidence of accuracy</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G5: It is imperative that clinicians and legal professionals alike understand this mechanism</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G6: Not only does the act of remembering fail to retrieve the original — it actively modifies what will be retrieved next time / Never before has this distinction been more consequential</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Idioms: cast my mind back (Clara Vance, deliberate retrieval) / etched in memory (Clara Vance, deep encoding / vivid feeling)</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2A3050" w:sz="6" w:space="2"/>
        </w:pBdr>
        <w:spacing w:before="240" w:after="120"/>
      </w:pPr>
      <w:r>
        <w:rPr>
          <w:rFonts w:ascii="Arial" w:cs="Arial" w:eastAsia="Arial" w:hAnsi="Arial"/>
          <w:b/>
          <w:bCs/>
          <w:i w:val="false"/>
          <w:iCs w:val="false"/>
          <w:color w:val="2A3050"/>
          <w:sz w:val="26"/>
          <w:szCs w:val="26"/>
        </w:rPr>
        <w:t xml:space="preserve">Answer Key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3050" w:sz="1"/>
              <w:left w:val="single" w:color="2A3050" w:sz="1"/>
              <w:bottom w:val="single" w:color="2A3050" w:sz="1"/>
              <w:right w:val="single" w:color="2A3050" w:sz="1"/>
            </w:tcBorders>
            <w:shd w:fill="EAECF5" w:val="clear"/>
            <w:tcMar>
              <w:top w:type="dxa" w:w="120"/>
              <w:left w:type="dxa" w:w="180"/>
              <w:bottom w:type="dxa" w:w="120"/>
              <w:right w:type="dxa" w:w="180"/>
            </w:tcMar>
          </w:tcPr>
          <w:p>
            <w:pPr>
              <w:spacing w:before="0" w:after="80"/>
            </w:pPr>
            <w:r>
              <w:rPr>
                <w:rFonts w:ascii="Arial" w:cs="Arial" w:eastAsia="Arial" w:hAnsi="Arial"/>
                <w:b/>
                <w:bCs/>
                <w:i w:val="false"/>
                <w:iCs w:val="false"/>
                <w:color w:val="1A5A3A"/>
                <w:sz w:val="22"/>
                <w:szCs w:val="22"/>
              </w:rPr>
              <w:t xml:space="preserve">Handout 1 Part C:</w:t>
            </w:r>
          </w:p>
          <w:p>
            <w:pPr>
              <w:spacing w:before="80" w:after="80"/>
            </w:pPr>
            <w:r>
              <w:rPr>
                <w:rFonts w:ascii="Arial" w:cs="Arial" w:eastAsia="Arial" w:hAnsi="Arial"/>
                <w:b w:val="false"/>
                <w:bCs w:val="false"/>
                <w:i w:val="false"/>
                <w:iCs w:val="false"/>
                <w:color w:val="1B1E2D"/>
                <w:sz w:val="22"/>
                <w:szCs w:val="22"/>
              </w:rPr>
              <w:t xml:space="preserve">1. encoding  2. consolidation  3. retrieval  4. Episodic  5. semantic  6. Confabulation  7. neuroplasticity  8. mnemonics  9. reconsolidation  10. recall  11. atrophy  12. cognition</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3A1A5A"/>
                <w:sz w:val="22"/>
                <w:szCs w:val="22"/>
              </w:rPr>
              <w:t xml:space="preserve">Handout 2 Part B (idiom matching):</w:t>
            </w:r>
          </w:p>
          <w:p>
            <w:pPr>
              <w:spacing w:before="80" w:after="80"/>
            </w:pPr>
            <w:r>
              <w:rPr>
                <w:rFonts w:ascii="Arial" w:cs="Arial" w:eastAsia="Arial" w:hAnsi="Arial"/>
                <w:b w:val="false"/>
                <w:bCs w:val="false"/>
                <w:i w:val="false"/>
                <w:iCs w:val="false"/>
                <w:color w:val="1B1E2D"/>
                <w:sz w:val="22"/>
                <w:szCs w:val="22"/>
              </w:rPr>
              <w:t xml:space="preserve">1-e  2-b  3-g  4-a  5-h  6-d  7-c  8-f</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3A1A5A"/>
                <w:sz w:val="22"/>
                <w:szCs w:val="22"/>
              </w:rPr>
              <w:t xml:space="preserve">Handout 2 Part D (gap-fill):</w:t>
            </w:r>
          </w:p>
          <w:p>
            <w:pPr>
              <w:spacing w:before="80" w:after="80"/>
            </w:pPr>
            <w:r>
              <w:rPr>
                <w:rFonts w:ascii="Arial" w:cs="Arial" w:eastAsia="Arial" w:hAnsi="Arial"/>
                <w:b w:val="false"/>
                <w:bCs w:val="false"/>
                <w:i w:val="false"/>
                <w:iCs w:val="false"/>
                <w:color w:val="1B1E2D"/>
                <w:sz w:val="22"/>
                <w:szCs w:val="22"/>
              </w:rPr>
              <w:t xml:space="preserve">1. cast her/your mind back  2. etched in memory  3. drew a blank  4. go in one ear and out the other  5. on the tip of my tongue  6. jog your memory  7. committed to memory  8. memory like a sieve</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1 (G1-G6):</w:t>
            </w:r>
          </w:p>
          <w:p>
            <w:pPr>
              <w:spacing w:before="80" w:after="80"/>
            </w:pPr>
            <w:r>
              <w:rPr>
                <w:rFonts w:ascii="Arial" w:cs="Arial" w:eastAsia="Arial" w:hAnsi="Arial"/>
                <w:b w:val="false"/>
                <w:bCs w:val="false"/>
                <w:i w:val="false"/>
                <w:iCs w:val="false"/>
                <w:color w:val="1B1E2D"/>
                <w:sz w:val="22"/>
                <w:szCs w:val="22"/>
              </w:rPr>
              <w:t xml:space="preserve">1-G6 / 2-G1 / 3-G4 / 4-G3 / 5-G5 / 6-G2 / 7-G3 / 8-G6 / 9-G4 / 10-G5</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2 (rewrite):</w:t>
            </w:r>
          </w:p>
          <w:p>
            <w:pPr>
              <w:spacing w:before="80" w:after="80"/>
            </w:pPr>
            <w:r>
              <w:rPr>
                <w:rFonts w:ascii="Arial" w:cs="Arial" w:eastAsia="Arial" w:hAnsi="Arial"/>
                <w:b w:val="false"/>
                <w:bCs w:val="false"/>
                <w:i w:val="false"/>
                <w:iCs w:val="false"/>
                <w:color w:val="1B1E2D"/>
                <w:sz w:val="22"/>
                <w:szCs w:val="22"/>
              </w:rPr>
              <w:t xml:space="preserve">1. It is reported/said that sleep plays a critical role in consolidating episodic memories / Sleep is reported to play a critical role in memory consolidation. (G1)
2. Not only does retrieval strengthen a memory, but it also subtly distorts what is retrieved. (G6)
3. It is not the event that we remember — it is our last reconstruction / What we remember is not the event itself but our most recent reconstruction of it. (G3)
4. It is essential that eyewitness accounts be treated with appropriate scepticism / that no conviction be based on eyewitness testimony alone. (G5)
5. If Loftus had not published her studies, the courts might still be treating eyewitness testimony as wholly reliable. (G2)</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3 (concession):</w:t>
            </w:r>
          </w:p>
          <w:p>
            <w:pPr>
              <w:spacing w:before="80" w:after="80"/>
            </w:pPr>
            <w:r>
              <w:rPr>
                <w:rFonts w:ascii="Arial" w:cs="Arial" w:eastAsia="Arial" w:hAnsi="Arial"/>
                <w:b w:val="false"/>
                <w:bCs w:val="false"/>
                <w:i w:val="false"/>
                <w:iCs w:val="false"/>
                <w:color w:val="1B1E2D"/>
                <w:sz w:val="22"/>
                <w:szCs w:val="22"/>
              </w:rPr>
              <w:t xml:space="preserve">1. Despite / In spite of  2. Even though / Although  3. Nevertheless / Nonetheless  4. While / Although  5. despite / in spite of</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4 (subjunctive):</w:t>
            </w:r>
          </w:p>
          <w:p>
            <w:pPr>
              <w:spacing w:before="80" w:after="80"/>
            </w:pPr>
            <w:r>
              <w:rPr>
                <w:rFonts w:ascii="Arial" w:cs="Arial" w:eastAsia="Arial" w:hAnsi="Arial"/>
                <w:b w:val="false"/>
                <w:bCs w:val="false"/>
                <w:i w:val="false"/>
                <w:iCs w:val="false"/>
                <w:color w:val="1B1E2D"/>
                <w:sz w:val="22"/>
                <w:szCs w:val="22"/>
              </w:rPr>
              <w:t xml:space="preserve">1. BE treated  2. BE corroborated  3. HAVE access  4. BE admitted  5. REMAIN</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5 (inversion):</w:t>
            </w:r>
          </w:p>
          <w:p>
            <w:pPr>
              <w:spacing w:before="80" w:after="80"/>
            </w:pPr>
            <w:r>
              <w:rPr>
                <w:rFonts w:ascii="Arial" w:cs="Arial" w:eastAsia="Arial" w:hAnsi="Arial"/>
                <w:b w:val="false"/>
                <w:bCs w:val="false"/>
                <w:i w:val="false"/>
                <w:iCs w:val="false"/>
                <w:color w:val="1B1E2D"/>
                <w:sz w:val="22"/>
                <w:szCs w:val="22"/>
              </w:rPr>
              <w:t xml:space="preserve">1. Never before has neuroscience offered such a precise and empirically grounded account of why we forget and misremember.
2. Not only does retrieval strengthen memory, but it also subtly distorts what is retrieved.
3. Rarely does subjective confidence in a memory correlate reliably with its accuracy.
4. So malleable is the human memory that a single well-placed suggestion can fundamentally alter what a witness believes they saw.
5. Not until the reconsolidation process is complete does the memory regain its relative stability.</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1A3A6B"/>
                <w:sz w:val="22"/>
                <w:szCs w:val="22"/>
              </w:rPr>
              <w:t xml:space="preserve">Reading T/F/NG:</w:t>
            </w:r>
          </w:p>
          <w:p>
            <w:pPr>
              <w:spacing w:before="80" w:after="80"/>
            </w:pPr>
            <w:r>
              <w:rPr>
                <w:rFonts w:ascii="Arial" w:cs="Arial" w:eastAsia="Arial" w:hAnsi="Arial"/>
                <w:b w:val="false"/>
                <w:bCs w:val="false"/>
                <w:i w:val="false"/>
                <w:iCs w:val="false"/>
                <w:color w:val="1B1E2D"/>
                <w:sz w:val="22"/>
                <w:szCs w:val="22"/>
              </w:rPr>
              <w:t xml:space="preserve">1 T  2 T  3 F (Clara Vance explicitly argues the opposite)  4 NG  5 T</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1:</w:t>
            </w:r>
          </w:p>
          <w:p>
            <w:pPr>
              <w:spacing w:before="80" w:after="80"/>
            </w:pPr>
            <w:r>
              <w:rPr>
                <w:rFonts w:ascii="Arial" w:cs="Arial" w:eastAsia="Arial" w:hAnsi="Arial"/>
                <w:b w:val="false"/>
                <w:bCs w:val="false"/>
                <w:i w:val="false"/>
                <w:iCs w:val="false"/>
                <w:color w:val="1B1E2D"/>
                <w:sz w:val="22"/>
                <w:szCs w:val="22"/>
              </w:rPr>
              <w:t xml:space="preserve">1-C  2-B  3-C</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2:</w:t>
            </w:r>
          </w:p>
          <w:p>
            <w:pPr>
              <w:spacing w:before="80" w:after="80"/>
            </w:pPr>
            <w:r>
              <w:rPr>
                <w:rFonts w:ascii="Arial" w:cs="Arial" w:eastAsia="Arial" w:hAnsi="Arial"/>
                <w:b w:val="false"/>
                <w:bCs w:val="false"/>
                <w:i w:val="false"/>
                <w:iCs w:val="false"/>
                <w:color w:val="1B1E2D"/>
                <w:sz w:val="22"/>
                <w:szCs w:val="22"/>
              </w:rPr>
              <w:t xml:space="preserve">fragments / inference / reconstruction / labile / incorporated / reconsolidated / understand / leading / encoded / cast her mind back / etched in memory / accuracy / not published / treat / poorly / accurate / selfhood</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2026-03-28T16:47:11.256Z</dcterms:created>
  <dcterms:modified xsi:type="dcterms:W3CDTF">2026-03-28T16:47:11.256Z</dcterms:modified>
</cp:coreProperties>
</file>

<file path=docProps/custom.xml><?xml version="1.0" encoding="utf-8"?>
<Properties xmlns="http://schemas.openxmlformats.org/officeDocument/2006/custom-properties" xmlns:vt="http://schemas.openxmlformats.org/officeDocument/2006/docPropsVTypes"/>
</file>