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2A1A0A" w:val="clear"/>
            <w:tcMar>
              <w:top w:type="dxa" w:w="280"/>
              <w:left w:type="dxa" w:w="300"/>
              <w:bottom w:type="dxa" w:w="280"/>
              <w:right w:type="dxa" w:w="300"/>
            </w:tcMar>
          </w:tcPr>
          <w:p>
            <w:pPr>
              <w:spacing w:after="80" w:before="0"/>
            </w:pPr>
            <w:r>
              <w:rPr>
                <w:rFonts w:ascii="Arial" w:cs="Arial" w:eastAsia="Arial" w:hAnsi="Arial"/>
                <w:b/>
                <w:bCs/>
                <w:i w:val="false"/>
                <w:iCs w:val="false"/>
                <w:color w:val="FFFFFF"/>
                <w:sz w:val="44"/>
                <w:szCs w:val="44"/>
              </w:rPr>
              <w:t xml:space="preserve">Teacher's Lesson Plan</w:t>
            </w:r>
          </w:p>
          <w:p>
            <w:pPr>
              <w:spacing w:after="60" w:before="0"/>
            </w:pPr>
            <w:r>
              <w:rPr>
                <w:rFonts w:ascii="Arial" w:cs="Arial" w:eastAsia="Arial" w:hAnsi="Arial"/>
                <w:b w:val="false"/>
                <w:bCs w:val="false"/>
                <w:i w:val="false"/>
                <w:iCs w:val="false"/>
                <w:color w:val="AA8050"/>
                <w:sz w:val="28"/>
                <w:szCs w:val="28"/>
              </w:rPr>
              <w:t xml:space="preserve">Elephants  ·  Nature  ·  Wildlife  ·  C1-C2</w:t>
            </w:r>
          </w:p>
          <w:p>
            <w:pPr>
              <w:spacing w:after="0" w:before="0"/>
            </w:pPr>
            <w:r>
              <w:rPr>
                <w:rFonts w:ascii="Arial" w:cs="Arial" w:eastAsia="Arial" w:hAnsi="Arial"/>
                <w:b w:val="false"/>
                <w:bCs w:val="false"/>
                <w:i w:val="false"/>
                <w:iCs w:val="false"/>
                <w:color w:val="8A6030"/>
                <w:sz w:val="26"/>
                <w:szCs w:val="26"/>
              </w:rPr>
              <w:t xml:space="preserve">90 min  ·  Inversion after negative adverbials  +  Nominalisation  ·  Advanced grammar throughout</w:t>
            </w:r>
          </w:p>
        </w:tc>
      </w:tr>
    </w:tbl>
    <w:p>
      <w:pPr>
        <w:spacing w:after="10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A0A" w:sz="1"/>
              <w:left w:val="single" w:color="2A1A0A" w:sz="1"/>
              <w:bottom w:val="single" w:color="2A1A0A" w:sz="1"/>
              <w:right w:val="single" w:color="2A1A0A" w:sz="1"/>
            </w:tcBorders>
            <w:shd w:fill="F2EDE8" w:val="clear"/>
            <w:tcMar>
              <w:top w:type="dxa" w:w="120"/>
              <w:left w:type="dxa" w:w="200"/>
              <w:bottom w:type="dxa" w:w="120"/>
              <w:right w:type="dxa" w:w="200"/>
            </w:tcMar>
          </w:tcPr>
          <w:p>
            <w:pPr>
              <w:spacing w:after="0" w:before="0"/>
            </w:pPr>
            <w:r>
              <w:rPr>
                <w:rFonts w:ascii="Arial" w:cs="Arial" w:eastAsia="Arial" w:hAnsi="Arial"/>
                <w:b/>
                <w:bCs/>
                <w:i w:val="false"/>
                <w:iCs w:val="false"/>
                <w:color w:val="1B1E2D"/>
                <w:sz w:val="28"/>
                <w:szCs w:val="28"/>
              </w:rPr>
              <w:t xml:space="preserve">Student Handouts 1-6: </w:t>
            </w:r>
            <w:r>
              <w:rPr>
                <w:rFonts w:ascii="Arial" w:cs="Arial" w:eastAsia="Arial" w:hAnsi="Arial"/>
                <w:b/>
                <w:bCs/>
                <w:i w:val="false"/>
                <w:iCs w:val="false"/>
                <w:color w:val="2A1A0A"/>
                <w:sz w:val="28"/>
                <w:szCs w:val="28"/>
              </w:rPr>
              <w:t xml:space="preserve">Elephants_Student_Handouts.docx</w:t>
            </w:r>
            <w:r>
              <w:rPr>
                <w:rFonts w:ascii="Arial" w:cs="Arial" w:eastAsia="Arial" w:hAnsi="Arial"/>
                <w:b w:val="false"/>
                <w:bCs w:val="false"/>
                <w:i w:val="false"/>
                <w:iCs w:val="false"/>
                <w:color w:val="1B1E2D"/>
                <w:sz w:val="28"/>
                <w:szCs w:val="28"/>
              </w:rPr>
              <w:t xml:space="preserve">  --  print one copy per student.</w:t>
            </w:r>
          </w:p>
        </w:tc>
      </w:tr>
    </w:tbl>
    <w:p>
      <w:pPr>
        <w:spacing w:after="10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6626"/>
      </w:tblGrid>
      <w:tr>
        <w:tc>
          <w:tcPr>
            <w:tcW w:type="dxa" w:w="2400"/>
            <w:tcBorders>
              <w:top w:val="single" w:color="BBBBBB" w:sz="1"/>
              <w:left w:val="single" w:color="BBBBBB" w:sz="1"/>
              <w:bottom w:val="single" w:color="BBBBBB" w:sz="1"/>
              <w:right w:val="single" w:color="BBBBBB" w:sz="1"/>
            </w:tcBorders>
            <w:shd w:fill="F2EDE8" w:val="clear"/>
            <w:tcMar>
              <w:top w:type="dxa" w:w="80"/>
              <w:left w:type="dxa" w:w="120"/>
              <w:bottom w:type="dxa" w:w="80"/>
              <w:right w:type="dxa" w:w="120"/>
            </w:tcMar>
          </w:tcPr>
          <w:p>
            <w:pPr>
              <w:spacing w:after="80" w:before="80"/>
            </w:pPr>
            <w:r>
              <w:rPr>
                <w:rFonts w:ascii="Arial" w:cs="Arial" w:eastAsia="Arial" w:hAnsi="Arial"/>
                <w:b/>
                <w:bCs/>
                <w:i w:val="false"/>
                <w:iCs w:val="false"/>
                <w:color w:val="2A1A0A"/>
                <w:sz w:val="26"/>
                <w:szCs w:val="26"/>
              </w:rPr>
              <w:t xml:space="preserve">Topic</w:t>
            </w:r>
          </w:p>
        </w:tc>
        <w:tc>
          <w:tcPr>
            <w:tcW w:type="dxa" w:w="66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Elephants -- intelligence, social structure, emotional lives, ivory trade, poaching, conservation ethics, and culling. A genuinely difficult lesson at C1-C2 level with no concession to simplicity.</w:t>
            </w:r>
          </w:p>
        </w:tc>
      </w:tr>
      <w:tr>
        <w:tc>
          <w:tcPr>
            <w:tcW w:type="dxa" w:w="2400"/>
            <w:tcBorders>
              <w:top w:val="single" w:color="BBBBBB" w:sz="1"/>
              <w:left w:val="single" w:color="BBBBBB" w:sz="1"/>
              <w:bottom w:val="single" w:color="BBBBBB" w:sz="1"/>
              <w:right w:val="single" w:color="BBBBBB" w:sz="1"/>
            </w:tcBorders>
            <w:shd w:fill="F2EDE8" w:val="clear"/>
            <w:tcMar>
              <w:top w:type="dxa" w:w="80"/>
              <w:left w:type="dxa" w:w="120"/>
              <w:bottom w:type="dxa" w:w="80"/>
              <w:right w:type="dxa" w:w="120"/>
            </w:tcMar>
          </w:tcPr>
          <w:p>
            <w:pPr>
              <w:spacing w:after="80" w:before="80"/>
            </w:pPr>
            <w:r>
              <w:rPr>
                <w:rFonts w:ascii="Arial" w:cs="Arial" w:eastAsia="Arial" w:hAnsi="Arial"/>
                <w:b/>
                <w:bCs/>
                <w:i w:val="false"/>
                <w:iCs w:val="false"/>
                <w:color w:val="2A1A0A"/>
                <w:sz w:val="26"/>
                <w:szCs w:val="26"/>
              </w:rPr>
              <w:t xml:space="preserve">Level</w:t>
            </w:r>
          </w:p>
        </w:tc>
        <w:tc>
          <w:tcPr>
            <w:tcW w:type="dxa" w:w="66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C1-C2</w:t>
            </w:r>
          </w:p>
        </w:tc>
      </w:tr>
      <w:tr>
        <w:tc>
          <w:tcPr>
            <w:tcW w:type="dxa" w:w="2400"/>
            <w:tcBorders>
              <w:top w:val="single" w:color="BBBBBB" w:sz="1"/>
              <w:left w:val="single" w:color="BBBBBB" w:sz="1"/>
              <w:bottom w:val="single" w:color="BBBBBB" w:sz="1"/>
              <w:right w:val="single" w:color="BBBBBB" w:sz="1"/>
            </w:tcBorders>
            <w:shd w:fill="F2EDE8" w:val="clear"/>
            <w:tcMar>
              <w:top w:type="dxa" w:w="80"/>
              <w:left w:type="dxa" w:w="120"/>
              <w:bottom w:type="dxa" w:w="80"/>
              <w:right w:type="dxa" w:w="120"/>
            </w:tcMar>
          </w:tcPr>
          <w:p>
            <w:pPr>
              <w:spacing w:after="80" w:before="80"/>
            </w:pPr>
            <w:r>
              <w:rPr>
                <w:rFonts w:ascii="Arial" w:cs="Arial" w:eastAsia="Arial" w:hAnsi="Arial"/>
                <w:b/>
                <w:bCs/>
                <w:i w:val="false"/>
                <w:iCs w:val="false"/>
                <w:color w:val="2A1A0A"/>
                <w:sz w:val="26"/>
                <w:szCs w:val="26"/>
              </w:rPr>
              <w:t xml:space="preserve">Duration</w:t>
            </w:r>
          </w:p>
        </w:tc>
        <w:tc>
          <w:tcPr>
            <w:tcW w:type="dxa" w:w="66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90 minutes</w:t>
            </w:r>
          </w:p>
        </w:tc>
      </w:tr>
      <w:tr>
        <w:tc>
          <w:tcPr>
            <w:tcW w:type="dxa" w:w="2400"/>
            <w:tcBorders>
              <w:top w:val="single" w:color="BBBBBB" w:sz="1"/>
              <w:left w:val="single" w:color="BBBBBB" w:sz="1"/>
              <w:bottom w:val="single" w:color="BBBBBB" w:sz="1"/>
              <w:right w:val="single" w:color="BBBBBB" w:sz="1"/>
            </w:tcBorders>
            <w:shd w:fill="F2EDE8" w:val="clear"/>
            <w:tcMar>
              <w:top w:type="dxa" w:w="80"/>
              <w:left w:type="dxa" w:w="120"/>
              <w:bottom w:type="dxa" w:w="80"/>
              <w:right w:type="dxa" w:w="120"/>
            </w:tcMar>
          </w:tcPr>
          <w:p>
            <w:pPr>
              <w:spacing w:after="80" w:before="80"/>
            </w:pPr>
            <w:r>
              <w:rPr>
                <w:rFonts w:ascii="Arial" w:cs="Arial" w:eastAsia="Arial" w:hAnsi="Arial"/>
                <w:b/>
                <w:bCs/>
                <w:i w:val="false"/>
                <w:iCs w:val="false"/>
                <w:color w:val="2A1A0A"/>
                <w:sz w:val="26"/>
                <w:szCs w:val="26"/>
              </w:rPr>
              <w:t xml:space="preserve">Focus grammar</w:t>
            </w:r>
          </w:p>
        </w:tc>
        <w:tc>
          <w:tcPr>
            <w:tcW w:type="dxa" w:w="66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 Inversion after negative adverbials (Never have..., Not only do..., Rarely does..., Nowhere is..., No sooner had... than..., Not until...) + Nominalisation (converting verbs/adjectives to formal noun phrases)</w:t>
            </w:r>
          </w:p>
        </w:tc>
      </w:tr>
      <w:tr>
        <w:tc>
          <w:tcPr>
            <w:tcW w:type="dxa" w:w="2400"/>
            <w:tcBorders>
              <w:top w:val="single" w:color="BBBBBB" w:sz="1"/>
              <w:left w:val="single" w:color="BBBBBB" w:sz="1"/>
              <w:bottom w:val="single" w:color="BBBBBB" w:sz="1"/>
              <w:right w:val="single" w:color="BBBBBB" w:sz="1"/>
            </w:tcBorders>
            <w:shd w:fill="F2EDE8" w:val="clear"/>
            <w:tcMar>
              <w:top w:type="dxa" w:w="80"/>
              <w:left w:type="dxa" w:w="120"/>
              <w:bottom w:type="dxa" w:w="80"/>
              <w:right w:type="dxa" w:w="120"/>
            </w:tcMar>
          </w:tcPr>
          <w:p>
            <w:pPr>
              <w:spacing w:after="80" w:before="80"/>
            </w:pPr>
            <w:r>
              <w:rPr>
                <w:rFonts w:ascii="Arial" w:cs="Arial" w:eastAsia="Arial" w:hAnsi="Arial"/>
                <w:b/>
                <w:bCs/>
                <w:i w:val="false"/>
                <w:iCs w:val="false"/>
                <w:color w:val="2A1A0A"/>
                <w:sz w:val="26"/>
                <w:szCs w:val="26"/>
              </w:rPr>
              <w:t xml:space="preserve">Grammar in texts</w:t>
            </w:r>
          </w:p>
        </w:tc>
        <w:tc>
          <w:tcPr>
            <w:tcW w:type="dxa" w:w="66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Advanced grammar throughout -- no restrictions. Texts contain: cleft sentences, complex noun phrases, conditional structures, participle clauses, hedging language, passive voice in multiple tenses.</w:t>
            </w:r>
          </w:p>
        </w:tc>
      </w:tr>
      <w:tr>
        <w:tc>
          <w:tcPr>
            <w:tcW w:type="dxa" w:w="2400"/>
            <w:tcBorders>
              <w:top w:val="single" w:color="BBBBBB" w:sz="1"/>
              <w:left w:val="single" w:color="BBBBBB" w:sz="1"/>
              <w:bottom w:val="single" w:color="BBBBBB" w:sz="1"/>
              <w:right w:val="single" w:color="BBBBBB" w:sz="1"/>
            </w:tcBorders>
            <w:shd w:fill="F2EDE8" w:val="clear"/>
            <w:tcMar>
              <w:top w:type="dxa" w:w="80"/>
              <w:left w:type="dxa" w:w="120"/>
              <w:bottom w:type="dxa" w:w="80"/>
              <w:right w:type="dxa" w:w="120"/>
            </w:tcMar>
          </w:tcPr>
          <w:p>
            <w:pPr>
              <w:spacing w:after="80" w:before="80"/>
            </w:pPr>
            <w:r>
              <w:rPr>
                <w:rFonts w:ascii="Arial" w:cs="Arial" w:eastAsia="Arial" w:hAnsi="Arial"/>
                <w:b/>
                <w:bCs/>
                <w:i w:val="false"/>
                <w:iCs w:val="false"/>
                <w:color w:val="2A1A0A"/>
                <w:sz w:val="26"/>
                <w:szCs w:val="26"/>
              </w:rPr>
              <w:t xml:space="preserve">Vocabulary</w:t>
            </w:r>
          </w:p>
        </w:tc>
        <w:tc>
          <w:tcPr>
            <w:tcW w:type="dxa" w:w="66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12 words C1-C2 with level badges: C1: matriarch, poaching, decimation, ivory, reverence · C2: sentient, culling, encroachment, cognition, gestation, musth, keystone species</w:t>
            </w:r>
          </w:p>
        </w:tc>
      </w:tr>
      <w:tr>
        <w:tc>
          <w:tcPr>
            <w:tcW w:type="dxa" w:w="2400"/>
            <w:tcBorders>
              <w:top w:val="single" w:color="BBBBBB" w:sz="1"/>
              <w:left w:val="single" w:color="BBBBBB" w:sz="1"/>
              <w:bottom w:val="single" w:color="BBBBBB" w:sz="1"/>
              <w:right w:val="single" w:color="BBBBBB" w:sz="1"/>
            </w:tcBorders>
            <w:shd w:fill="F2EDE8" w:val="clear"/>
            <w:tcMar>
              <w:top w:type="dxa" w:w="80"/>
              <w:left w:type="dxa" w:w="120"/>
              <w:bottom w:type="dxa" w:w="80"/>
              <w:right w:type="dxa" w:w="120"/>
            </w:tcMar>
          </w:tcPr>
          <w:p>
            <w:pPr>
              <w:spacing w:after="80" w:before="80"/>
            </w:pPr>
            <w:r>
              <w:rPr>
                <w:rFonts w:ascii="Arial" w:cs="Arial" w:eastAsia="Arial" w:hAnsi="Arial"/>
                <w:b/>
                <w:bCs/>
                <w:i w:val="false"/>
                <w:iCs w:val="false"/>
                <w:color w:val="2A1A0A"/>
                <w:sz w:val="26"/>
                <w:szCs w:val="26"/>
              </w:rPr>
              <w:t xml:space="preserve">Characters</w:t>
            </w:r>
          </w:p>
        </w:tc>
        <w:tc>
          <w:tcPr>
            <w:tcW w:type="dxa" w:w="66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Dr Rachel Osei (wildlife biologist, University of Edinburgh) · James Hartley (BBC Natural World presenter)</w:t>
            </w:r>
          </w:p>
        </w:tc>
      </w:tr>
      <w:tr>
        <w:tc>
          <w:tcPr>
            <w:tcW w:type="dxa" w:w="2400"/>
            <w:tcBorders>
              <w:top w:val="single" w:color="BBBBBB" w:sz="1"/>
              <w:left w:val="single" w:color="BBBBBB" w:sz="1"/>
              <w:bottom w:val="single" w:color="BBBBBB" w:sz="1"/>
              <w:right w:val="single" w:color="BBBBBB" w:sz="1"/>
            </w:tcBorders>
            <w:shd w:fill="F2EDE8" w:val="clear"/>
            <w:tcMar>
              <w:top w:type="dxa" w:w="80"/>
              <w:left w:type="dxa" w:w="120"/>
              <w:bottom w:type="dxa" w:w="80"/>
              <w:right w:type="dxa" w:w="120"/>
            </w:tcMar>
          </w:tcPr>
          <w:p>
            <w:pPr>
              <w:spacing w:after="80" w:before="80"/>
            </w:pPr>
            <w:r>
              <w:rPr>
                <w:rFonts w:ascii="Arial" w:cs="Arial" w:eastAsia="Arial" w:hAnsi="Arial"/>
                <w:b/>
                <w:bCs/>
                <w:i w:val="false"/>
                <w:iCs w:val="false"/>
                <w:color w:val="2A1A0A"/>
                <w:sz w:val="26"/>
                <w:szCs w:val="26"/>
              </w:rPr>
              <w:t xml:space="preserve">Sensitivity</w:t>
            </w:r>
          </w:p>
        </w:tc>
        <w:tc>
          <w:tcPr>
            <w:tcW w:type="dxa" w:w="66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This lesson addresses culling, poaching, and conservation ethics. Dr Osei takes defensible but potentially uncomfortable positions. The debate task is designed to generate real intellectual argument.</w:t>
            </w:r>
          </w:p>
        </w:tc>
      </w:tr>
    </w:tbl>
    <w:p>
      <w:pPr>
        <w:spacing w:after="100" w:before="0"/>
      </w:pPr>
      <w:r>
        <w:rPr>
          <w:rFonts w:ascii="Arial" w:cs="Arial" w:eastAsia="Arial" w:hAnsi="Arial"/>
          <w:b w:val="false"/>
          <w:bCs w:val="false"/>
          <w:i w:val="false"/>
          <w:iCs w:val="false"/>
          <w:color w:val="1B1E2D"/>
          <w:sz w:val="28"/>
          <w:szCs w:val="28"/>
        </w:rPr>
        <w:t xml:space="preserve"/>
      </w:r>
    </w:p>
    <w:p>
      <w:pPr>
        <w:pBdr>
          <w:bottom w:val="single" w:color="2A1A0A" w:sz="6" w:space="2"/>
        </w:pBdr>
        <w:spacing w:after="140" w:before="280"/>
      </w:pPr>
      <w:r>
        <w:rPr>
          <w:rFonts w:ascii="Arial" w:cs="Arial" w:eastAsia="Arial" w:hAnsi="Arial"/>
          <w:b/>
          <w:bCs/>
          <w:i w:val="false"/>
          <w:iCs w:val="false"/>
          <w:color w:val="2A1A0A"/>
          <w:sz w:val="30"/>
          <w:szCs w:val="30"/>
        </w:rPr>
        <w:t xml:space="preserve">Teaching Notes</w:t>
      </w:r>
    </w:p>
    <w:p>
      <w:pPr>
        <w:spacing w:after="80" w:before="80"/>
      </w:pPr>
      <w:r>
        <w:rPr>
          <w:rFonts w:ascii="Arial" w:cs="Arial" w:eastAsia="Arial" w:hAnsi="Arial"/>
          <w:b w:val="false"/>
          <w:bCs w:val="false"/>
          <w:i w:val="false"/>
          <w:iCs w:val="false"/>
          <w:color w:val="1B1E2D"/>
          <w:sz w:val="28"/>
          <w:szCs w:val="28"/>
        </w:rPr>
        <w:t xml:space="preserve">INVERSION -- EFFECT, NOT JUST FORM: Students at C1 often recognise inversion but produce errors in the auxiliary placement. The key rule: treat the negative adverbial like a yes/no question trigger. 'Never have elephants...' is derived from 'Have elephants never...?'. Never-rarely-scarcely-no sooner-nowhere trigger perfect inversion. 'Not only' uses do-support when there is no other auxiliary. Drill: write five sentences on the board from the text; ask students to identify both the trigger adverbial and the inverted element before they do the exercises.
NOMINALISATION -- REGISTER AND DENSITY: Show the contrast explicitly: 'Scientists recognised that elephants are intelligent' (conversational) vs 'the scientific recognition of elephant intelligence' (academic/journalistic). The nominalised version is denser, more formal, and distances the writer from direct agency. Common error: students add the correct suffix but use the wrong preposition. 'The recognition of elephant intelligence' (correct) vs 'the recognition about/for...' (wrong). Most nominalisations take 'of' to introduce their object.
SENSITIVITY: The culling debate is real and contentious. Dr Osei's position (reluctant acceptance of culling under strict conditions) is scientifically defensible and shared by many conservation biologists. Students may disagree strongly -- this is productive. Ensure the debate task pushes students to use the target grammar, not just express opinions.</w:t>
      </w:r>
    </w:p>
    <w:p>
      <w:pPr>
        <w:spacing w:after="100" w:before="0"/>
      </w:pPr>
      <w:r>
        <w:rPr>
          <w:rFonts w:ascii="Arial" w:cs="Arial" w:eastAsia="Arial" w:hAnsi="Arial"/>
          <w:b w:val="false"/>
          <w:bCs w:val="false"/>
          <w:i w:val="false"/>
          <w:iCs w:val="false"/>
          <w:color w:val="1B1E2D"/>
          <w:sz w:val="28"/>
          <w:szCs w:val="28"/>
        </w:rPr>
        <w:t xml:space="preserve"/>
      </w:r>
    </w:p>
    <w:p>
      <w:pPr>
        <w:pBdr>
          <w:bottom w:val="single" w:color="2A1A0A" w:sz="6" w:space="2"/>
        </w:pBdr>
        <w:spacing w:after="140" w:before="280"/>
      </w:pPr>
      <w:r>
        <w:rPr>
          <w:rFonts w:ascii="Arial" w:cs="Arial" w:eastAsia="Arial" w:hAnsi="Arial"/>
          <w:b/>
          <w:bCs/>
          <w:i w:val="false"/>
          <w:iCs w:val="false"/>
          <w:color w:val="2A1A0A"/>
          <w:sz w:val="30"/>
          <w:szCs w:val="30"/>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2A1A0A" w:val="clear"/>
            <w:tcMar>
              <w:top w:type="dxa" w:w="100"/>
              <w:left w:type="dxa" w:w="100"/>
              <w:bottom w:type="dxa" w:w="100"/>
              <w:right w:type="dxa" w:w="100"/>
            </w:tcMar>
          </w:tcPr>
          <w:p>
            <w:pPr>
              <w:spacing w:after="0" w:before="0"/>
            </w:pPr>
            <w:r>
              <w:rPr>
                <w:rFonts w:ascii="Arial" w:cs="Arial" w:eastAsia="Arial" w:hAnsi="Arial"/>
                <w:b/>
                <w:bCs/>
                <w:i w:val="false"/>
                <w:iCs w:val="false"/>
                <w:color w:val="FFFFFF"/>
                <w:sz w:val="22"/>
                <w:szCs w:val="22"/>
              </w:rPr>
              <w:t xml:space="preserve">Time</w:t>
            </w:r>
          </w:p>
        </w:tc>
        <w:tc>
          <w:tcPr>
            <w:tcW w:type="dxa" w:w="1100"/>
            <w:tcBorders>
              <w:top w:val="none" w:color="FFFFFF" w:sz="0"/>
              <w:left w:val="none" w:color="FFFFFF" w:sz="0"/>
              <w:bottom w:val="none" w:color="FFFFFF" w:sz="0"/>
              <w:right w:val="none" w:color="FFFFFF" w:sz="0"/>
            </w:tcBorders>
            <w:shd w:fill="2A1A0A" w:val="clear"/>
            <w:tcMar>
              <w:top w:type="dxa" w:w="100"/>
              <w:left w:type="dxa" w:w="100"/>
              <w:bottom w:type="dxa" w:w="100"/>
              <w:right w:type="dxa" w:w="100"/>
            </w:tcMar>
          </w:tcPr>
          <w:p>
            <w:pPr>
              <w:spacing w:after="0" w:before="0"/>
            </w:pPr>
            <w:r>
              <w:rPr>
                <w:rFonts w:ascii="Arial" w:cs="Arial" w:eastAsia="Arial" w:hAnsi="Arial"/>
                <w:b/>
                <w:bCs/>
                <w:i w:val="false"/>
                <w:iCs w:val="false"/>
                <w:color w:val="FFFFFF"/>
                <w:sz w:val="22"/>
                <w:szCs w:val="22"/>
              </w:rPr>
              <w:t xml:space="preserve">Stage</w:t>
            </w:r>
          </w:p>
        </w:tc>
        <w:tc>
          <w:tcPr>
            <w:tcW w:type="dxa" w:w="940"/>
            <w:tcBorders>
              <w:top w:val="none" w:color="FFFFFF" w:sz="0"/>
              <w:left w:val="none" w:color="FFFFFF" w:sz="0"/>
              <w:bottom w:val="none" w:color="FFFFFF" w:sz="0"/>
              <w:right w:val="none" w:color="FFFFFF" w:sz="0"/>
            </w:tcBorders>
            <w:shd w:fill="2A1A0A" w:val="clear"/>
            <w:tcMar>
              <w:top w:type="dxa" w:w="100"/>
              <w:left w:type="dxa" w:w="100"/>
              <w:bottom w:type="dxa" w:w="100"/>
              <w:right w:type="dxa" w:w="100"/>
            </w:tcMar>
          </w:tcPr>
          <w:p>
            <w:pPr>
              <w:spacing w:after="0" w:before="0"/>
            </w:pPr>
            <w:r>
              <w:rPr>
                <w:rFonts w:ascii="Arial" w:cs="Arial" w:eastAsia="Arial" w:hAnsi="Arial"/>
                <w:b/>
                <w:bCs/>
                <w:i w:val="false"/>
                <w:iCs w:val="false"/>
                <w:color w:val="FFFFFF"/>
                <w:sz w:val="22"/>
                <w:szCs w:val="22"/>
              </w:rPr>
              <w:t xml:space="preserve">Skill</w:t>
            </w:r>
          </w:p>
        </w:tc>
        <w:tc>
          <w:tcPr>
            <w:tcW w:type="dxa" w:w="3063"/>
            <w:tcBorders>
              <w:top w:val="none" w:color="FFFFFF" w:sz="0"/>
              <w:left w:val="none" w:color="FFFFFF" w:sz="0"/>
              <w:bottom w:val="none" w:color="FFFFFF" w:sz="0"/>
              <w:right w:val="none" w:color="FFFFFF" w:sz="0"/>
            </w:tcBorders>
            <w:shd w:fill="2A1A0A" w:val="clear"/>
            <w:tcMar>
              <w:top w:type="dxa" w:w="100"/>
              <w:left w:type="dxa" w:w="100"/>
              <w:bottom w:type="dxa" w:w="100"/>
              <w:right w:type="dxa" w:w="100"/>
            </w:tcMar>
          </w:tcPr>
          <w:p>
            <w:pPr>
              <w:spacing w:after="0" w:before="0"/>
            </w:pPr>
            <w:r>
              <w:rPr>
                <w:rFonts w:ascii="Arial" w:cs="Arial" w:eastAsia="Arial" w:hAnsi="Arial"/>
                <w:b/>
                <w:bCs/>
                <w:i w:val="false"/>
                <w:iCs w:val="false"/>
                <w:color w:val="FFFFFF"/>
                <w:sz w:val="22"/>
                <w:szCs w:val="22"/>
              </w:rPr>
              <w:t xml:space="preserve">Teacher does</w:t>
            </w:r>
          </w:p>
        </w:tc>
        <w:tc>
          <w:tcPr>
            <w:tcW w:type="dxa" w:w="3063"/>
            <w:tcBorders>
              <w:top w:val="none" w:color="FFFFFF" w:sz="0"/>
              <w:left w:val="none" w:color="FFFFFF" w:sz="0"/>
              <w:bottom w:val="none" w:color="FFFFFF" w:sz="0"/>
              <w:right w:val="none" w:color="FFFFFF" w:sz="0"/>
            </w:tcBorders>
            <w:shd w:fill="2A1A0A" w:val="clear"/>
            <w:tcMar>
              <w:top w:type="dxa" w:w="100"/>
              <w:left w:type="dxa" w:w="100"/>
              <w:bottom w:type="dxa" w:w="100"/>
              <w:right w:type="dxa" w:w="100"/>
            </w:tcMar>
          </w:tcPr>
          <w:p>
            <w:pPr>
              <w:spacing w:after="0" w:before="0"/>
            </w:pPr>
            <w:r>
              <w:rPr>
                <w:rFonts w:ascii="Arial" w:cs="Arial" w:eastAsia="Arial" w:hAnsi="Arial"/>
                <w:b/>
                <w:bCs/>
                <w:i w:val="false"/>
                <w:iCs w:val="false"/>
                <w:color w:val="FFFFFF"/>
                <w:sz w:val="22"/>
                <w:szCs w:val="22"/>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0-7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Board: 3 facts about elephant intelligence. 'What do you know about elephant intelligence?' Take responses.</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React. Connect.</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7-18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Vocabulary</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H1: vocab table (C1/C2 badges) + Task A (match) + Task B (gap fill in formal register). Drill: musth, gestation, cognition.</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Match. Fill. Connect.</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18-38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 Inversion: show structure clearly -- adverbial + aux + subject. Drill with elephant examples. Nominalisation: show the transformation with suffixes. Exercises 1-4.</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Analyse. Transform. Produce.</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38-52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'The Inner Lives of Elephants.' Silent read 3-4 min. Inference task + language analysis (find inversions and nominalisations).</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Read. Infer. Analyse.</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52-65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BBC Natural World interview. Read TWICE. Dr Osei = authoritative, willing to challenge. James = probing. Tasks 1-3.</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Listen. Select. Identify.</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65-78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Discussion questions + structured debate on culling. Language toolkit: inversion and nominalisation required.</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Argue. Debate.</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78-90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Plan in class. Essay or opinion piece 250-300 words. Two inverted sentences + three nominalisations + five vocab words.</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Choose. Plan. Begin.</w:t>
            </w:r>
          </w:p>
        </w:tc>
      </w:tr>
    </w:tbl>
    <w:p>
      <w:pPr>
        <w:spacing w:after="100" w:before="0"/>
      </w:pPr>
      <w:r>
        <w:rPr>
          <w:rFonts w:ascii="Arial" w:cs="Arial" w:eastAsia="Arial" w:hAnsi="Arial"/>
          <w:b w:val="false"/>
          <w:bCs w:val="false"/>
          <w:i w:val="false"/>
          <w:iCs w:val="false"/>
          <w:color w:val="1B1E2D"/>
          <w:sz w:val="28"/>
          <w:szCs w:val="28"/>
        </w:rPr>
        <w:t xml:space="preserve"/>
      </w:r>
    </w:p>
    <w:p>
      <w:pPr>
        <w:pBdr>
          <w:bottom w:val="single" w:color="2A1A0A" w:sz="6" w:space="2"/>
        </w:pBdr>
        <w:spacing w:after="140" w:before="280"/>
      </w:pPr>
      <w:r>
        <w:rPr>
          <w:rFonts w:ascii="Arial" w:cs="Arial" w:eastAsia="Arial" w:hAnsi="Arial"/>
          <w:b/>
          <w:bCs/>
          <w:i w:val="false"/>
          <w:iCs w:val="false"/>
          <w:color w:val="2A1A0A"/>
          <w:sz w:val="30"/>
          <w:szCs w:val="30"/>
        </w:rPr>
        <w:t xml:space="preserve">Listening Script — 'What Do Elephants Know?'</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00"/>
              <w:left w:type="dxa" w:w="160"/>
              <w:bottom w:type="dxa" w:w="100"/>
              <w:right w:type="dxa" w:w="160"/>
            </w:tcMar>
          </w:tcPr>
          <w:p>
            <w:pPr>
              <w:spacing w:after="80" w:before="80"/>
            </w:pPr>
            <w:r>
              <w:rPr>
                <w:rFonts w:ascii="Arial" w:cs="Arial" w:eastAsia="Arial" w:hAnsi="Arial"/>
                <w:b/>
                <w:bCs/>
                <w:i w:val="false"/>
                <w:iCs w:val="false"/>
                <w:color w:val="1B1E2D"/>
                <w:sz w:val="28"/>
                <w:szCs w:val="28"/>
              </w:rPr>
              <w:t xml:space="preserve">BBC Natural World Radio. James Hartley interviews Dr Rachel Osei. Advanced grammar throughout -- inversions, nominalisation, complex clauses. Read TWICE.</w:t>
            </w:r>
          </w:p>
        </w:tc>
      </w:tr>
    </w:tbl>
    <w:p>
      <w:pPr>
        <w:spacing w:after="8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8A5A2A"/>
                <w:sz w:val="26"/>
                <w:szCs w:val="26"/>
              </w:rPr>
              <w:t xml:space="preserve">James:</w:t>
            </w:r>
          </w:p>
        </w:tc>
        <w:tc>
          <w:tcPr>
            <w:tcW w:type="dxa" w:w="81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Dr Osei, you've spent twenty years studying elephants in the wild. What is the single most surprising thing you've discovered about them?</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8A5A2A"/>
                <w:sz w:val="26"/>
                <w:szCs w:val="26"/>
              </w:rPr>
              <w:t xml:space="preserve">Dr Osei:</w:t>
            </w:r>
          </w:p>
        </w:tc>
        <w:tc>
          <w:tcPr>
            <w:tcW w:type="dxa" w:w="81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Rarely does a day in the field pass without something that surprises me. But if I had to choose one thing, it would be the sophistication of their grief. Not only do elephants investigate the bones of their dead -- they often return to the same spot, years later, apparently in recognition of the loss. Whether we call that mourning is a semantic question. What it demonstrates is an understanding of death that very few non-human species possess.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8A5A2A"/>
                <w:sz w:val="26"/>
                <w:szCs w:val="26"/>
              </w:rPr>
              <w:t xml:space="preserve">James:</w:t>
            </w:r>
          </w:p>
        </w:tc>
        <w:tc>
          <w:tcPr>
            <w:tcW w:type="dxa" w:w="81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Let's talk about intelligence more broadly. The popular idea of the elephant as simply large and gentle -- is that an adequate picture?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8A5A2A"/>
                <w:sz w:val="26"/>
                <w:szCs w:val="26"/>
              </w:rPr>
              <w:t xml:space="preserve">Dr Osei:</w:t>
            </w:r>
          </w:p>
        </w:tc>
        <w:tc>
          <w:tcPr>
            <w:tcW w:type="dxa" w:w="81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It is entirely inadequate. Nowhere in the animal kingdom is the gap between popular perception and scientific reality wider than with elephants. These are animals capable of mirror self-recognition -- one of the most stringent tests of self-awareness we possess. Their capacity for problem-solving, for tool use, for the transmission of learned behaviour across generations -- all of this points towards a form of cognition that we are only beginning to understand. Not until we began using long-term observation studies did the full complexity of their social organisation become apparent.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8A5A2A"/>
                <w:sz w:val="26"/>
                <w:szCs w:val="26"/>
              </w:rPr>
              <w:t xml:space="preserve">James:</w:t>
            </w:r>
          </w:p>
        </w:tc>
        <w:tc>
          <w:tcPr>
            <w:tcW w:type="dxa" w:w="81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The matriarchal structure -- explain that for our listeners.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8A5A2A"/>
                <w:sz w:val="26"/>
                <w:szCs w:val="26"/>
              </w:rPr>
              <w:t xml:space="preserve">Dr Osei:</w:t>
            </w:r>
          </w:p>
        </w:tc>
        <w:tc>
          <w:tcPr>
            <w:tcW w:type="dxa" w:w="81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The herd is led by the oldest female -- the matriarch. No sooner has a decision about movement, foraging, or response to threat been required than the herd looks to her. The accumulation of her knowledge -- which watering holes are safe, which routes are viable in drought, which other herds can be trusted -- is irreplaceable. When a matriarch is killed by poachers, not only is an individual life lost, but the institutional memory of perhaps fifty years disappears with her. The devastation of poaching is not simply numerical: it is the destruction of accumulated social knowledge.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8A5A2A"/>
                <w:sz w:val="26"/>
                <w:szCs w:val="26"/>
              </w:rPr>
              <w:t xml:space="preserve">James:</w:t>
            </w:r>
          </w:p>
        </w:tc>
        <w:tc>
          <w:tcPr>
            <w:tcW w:type="dxa" w:w="81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The ivory trade. How bad is the situation currently?</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8A5A2A"/>
                <w:sz w:val="26"/>
                <w:szCs w:val="26"/>
              </w:rPr>
              <w:t xml:space="preserve">Dr Osei:</w:t>
            </w:r>
          </w:p>
        </w:tc>
        <w:tc>
          <w:tcPr>
            <w:tcW w:type="dxa" w:w="81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The decimation of elephant populations over the past century is one of the defining conservation failures of our era. Rarely has any species sustained losses so severe so rapidly. African forest elephant populations have declined by more than sixty per cent since the 1980s. The encroachment of human settlements onto traditional migration routes, combined with the persistent demand for ivory, has created a crisis of extraordinary proportions. Never before in recorded history have elephants occupied so small a fraction of their historical range.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8A5A2A"/>
                <w:sz w:val="26"/>
                <w:szCs w:val="26"/>
              </w:rPr>
              <w:t xml:space="preserve">James:</w:t>
            </w:r>
          </w:p>
        </w:tc>
        <w:tc>
          <w:tcPr>
            <w:tcW w:type="dxa" w:w="81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And yet there are places where the elephant population is considered too large -- southern Africa particularly. The case for culling -- make it.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8A5A2A"/>
                <w:sz w:val="26"/>
                <w:szCs w:val="26"/>
              </w:rPr>
              <w:t xml:space="preserve">Dr Osei:</w:t>
            </w:r>
          </w:p>
        </w:tc>
        <w:tc>
          <w:tcPr>
            <w:tcW w:type="dxa" w:w="81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I want to be honest about my own discomfort with this question. But the ecological reality is that elephants, as a keystone species, can alter landscapes beyond the point of recovery if their numbers exceed the carrying capacity of the habitat. The degradation of vegetation in over-populated reserves is demonstrably real. Not only are other species put at risk by unchecked elephant expansion, but the long-term survival of the elephants themselves may be compromised. I do not enjoy arguing for culling. But I cannot, in good conscience, ignore the evidence.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8A5A2A"/>
                <w:sz w:val="26"/>
                <w:szCs w:val="26"/>
              </w:rPr>
              <w:t xml:space="preserve">James:</w:t>
            </w:r>
          </w:p>
        </w:tc>
        <w:tc>
          <w:tcPr>
            <w:tcW w:type="dxa" w:w="81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Is there a tension between the reverence we feel for these animals and the pragmatic decisions conservation requires?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8A5A2A"/>
                <w:sz w:val="26"/>
                <w:szCs w:val="26"/>
              </w:rPr>
              <w:t xml:space="preserve">Dr Osei:</w:t>
            </w:r>
          </w:p>
        </w:tc>
        <w:tc>
          <w:tcPr>
            <w:tcW w:type="dxa" w:w="81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There is an enormous tension, and I think that tension is productive. The recognition of elephants as sentient beings -- beings capable of suffering, of social bonds, of grief -- should make us uncomfortable with easy decisions. Rarely should we arrive at a policy on wildlife management without that discomfort. But sentience does not exempt any species from the realities of ecology. What it demands is that we act with the greatest possible care, the most rigorous justification, and an ongoing willingness to question our own conclusions.</w:t>
            </w:r>
          </w:p>
        </w:tc>
      </w:tr>
    </w:tbl>
    <w:p>
      <w:pPr>
        <w:spacing w:after="100" w:before="0"/>
      </w:pPr>
      <w:r>
        <w:rPr>
          <w:rFonts w:ascii="Arial" w:cs="Arial" w:eastAsia="Arial" w:hAnsi="Arial"/>
          <w:b w:val="false"/>
          <w:bCs w:val="false"/>
          <w:i w:val="false"/>
          <w:iCs w:val="false"/>
          <w:color w:val="1B1E2D"/>
          <w:sz w:val="28"/>
          <w:szCs w:val="28"/>
        </w:rPr>
        <w:t xml:space="preserve"/>
      </w:r>
    </w:p>
    <w:p>
      <w:pPr>
        <w:pBdr>
          <w:bottom w:val="single" w:color="2A1A0A" w:sz="6" w:space="2"/>
        </w:pBdr>
        <w:spacing w:after="140" w:before="280"/>
      </w:pPr>
      <w:r>
        <w:rPr>
          <w:rFonts w:ascii="Arial" w:cs="Arial" w:eastAsia="Arial" w:hAnsi="Arial"/>
          <w:b/>
          <w:bCs/>
          <w:i w:val="false"/>
          <w:iCs w:val="false"/>
          <w:color w:val="2A1A0A"/>
          <w:sz w:val="30"/>
          <w:szCs w:val="30"/>
        </w:rPr>
        <w:t xml:space="preserve">Answer Key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A0A" w:sz="1"/>
              <w:left w:val="single" w:color="2A1A0A" w:sz="1"/>
              <w:bottom w:val="single" w:color="2A1A0A" w:sz="1"/>
              <w:right w:val="single" w:color="2A1A0A" w:sz="1"/>
            </w:tcBorders>
            <w:shd w:fill="F2EDE8" w:val="clear"/>
            <w:tcMar>
              <w:top w:type="dxa" w:w="120"/>
              <w:left w:type="dxa" w:w="180"/>
              <w:bottom w:type="dxa" w:w="120"/>
              <w:right w:type="dxa" w:w="180"/>
            </w:tcMar>
          </w:tcPr>
          <w:p>
            <w:pPr>
              <w:spacing w:after="70" w:before="0"/>
            </w:pPr>
            <w:r>
              <w:rPr>
                <w:rFonts w:ascii="Arial" w:cs="Arial" w:eastAsia="Arial" w:hAnsi="Arial"/>
                <w:b/>
                <w:bCs/>
                <w:i w:val="false"/>
                <w:iCs w:val="false"/>
                <w:color w:val="1A5A3A"/>
                <w:sz w:val="26"/>
                <w:szCs w:val="26"/>
              </w:rPr>
              <w:t xml:space="preserve">H1 Task A:</w:t>
            </w:r>
          </w:p>
          <w:p>
            <w:pPr>
              <w:spacing w:after="80" w:before="80"/>
            </w:pPr>
            <w:r>
              <w:rPr>
                <w:rFonts w:ascii="Arial" w:cs="Arial" w:eastAsia="Arial" w:hAnsi="Arial"/>
                <w:b w:val="false"/>
                <w:bCs w:val="false"/>
                <w:i w:val="false"/>
                <w:iCs w:val="false"/>
                <w:color w:val="1B1E2D"/>
                <w:sz w:val="28"/>
                <w:szCs w:val="28"/>
              </w:rPr>
              <w:t xml:space="preserve">1-h  2-l  3-f  4-c  5-k  6-b  7-j  8-a  9-d  10-g  11-i  12-e</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1A5A3A"/>
                <w:sz w:val="26"/>
                <w:szCs w:val="26"/>
              </w:rPr>
              <w:t xml:space="preserve">H1 Task B:</w:t>
            </w:r>
          </w:p>
          <w:p>
            <w:pPr>
              <w:spacing w:after="80" w:before="80"/>
            </w:pPr>
            <w:r>
              <w:rPr>
                <w:rFonts w:ascii="Arial" w:cs="Arial" w:eastAsia="Arial" w:hAnsi="Arial"/>
                <w:b w:val="false"/>
                <w:bCs w:val="false"/>
                <w:i w:val="false"/>
                <w:iCs w:val="false"/>
                <w:color w:val="1B1E2D"/>
                <w:sz w:val="28"/>
                <w:szCs w:val="28"/>
              </w:rPr>
              <w:t xml:space="preserve">1. matriarch  2. cognition  3. encroachment  4. sentient  5. Poaching  6. decimation  7. keystone species  8. ivory  9. reverence  10. Culling</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8B5E00"/>
                <w:sz w:val="26"/>
                <w:szCs w:val="26"/>
              </w:rPr>
              <w:t xml:space="preserve">H2 Exercise 1 (inversion rewrites):</w:t>
            </w:r>
          </w:p>
          <w:p>
            <w:pPr>
              <w:spacing w:after="80" w:before="80"/>
            </w:pPr>
            <w:r>
              <w:rPr>
                <w:rFonts w:ascii="Arial" w:cs="Arial" w:eastAsia="Arial" w:hAnsi="Arial"/>
                <w:b w:val="false"/>
                <w:bCs w:val="false"/>
                <w:i w:val="false"/>
                <w:iCs w:val="false"/>
                <w:color w:val="1B1E2D"/>
                <w:sz w:val="28"/>
                <w:szCs w:val="28"/>
              </w:rPr>
              <w:t xml:space="preserve">1. Never have scientists observed such complex grieving behaviour in a non-human species.  2. Not only do elephants use tools, they also pass this knowledge to their offspring.  3. Rarely has a conservation policy caused such controversy as the debate over culling.  4. Nowhere is the impact of poaching more devastating than in the loss of the matriarch.  5. No sooner had the herd detected the presence of humans than it moved into the undergrowth.  6. Not until researchers began long-term observation studies did the full extent of elephant memory become apparent.</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8B5E00"/>
                <w:sz w:val="26"/>
                <w:szCs w:val="26"/>
              </w:rPr>
              <w:t xml:space="preserve">H2 Exercise 2 (error correction):</w:t>
            </w:r>
          </w:p>
          <w:p>
            <w:pPr>
              <w:spacing w:after="80" w:before="80"/>
            </w:pPr>
            <w:r>
              <w:rPr>
                <w:rFonts w:ascii="Arial" w:cs="Arial" w:eastAsia="Arial" w:hAnsi="Arial"/>
                <w:b w:val="false"/>
                <w:bCs w:val="false"/>
                <w:i w:val="false"/>
                <w:iCs w:val="false"/>
                <w:color w:val="1B1E2D"/>
                <w:sz w:val="28"/>
                <w:szCs w:val="28"/>
              </w:rPr>
              <w:t xml:space="preserve">1. Never HAVE scientists observed...  2. Not only DOES the matriarch lead...  3. Scarcely HAD the researchers positioned themselves...  4. Nowhere IS the decline of elephant populations more acute...  5. Not until the international ban WAS INTRODUCED did poaching rates begin to fall.</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8B5E00"/>
                <w:sz w:val="26"/>
                <w:szCs w:val="26"/>
              </w:rPr>
              <w:t xml:space="preserve">H2 Exercise 3 (nominalisations):</w:t>
            </w:r>
          </w:p>
          <w:p>
            <w:pPr>
              <w:spacing w:after="80" w:before="80"/>
            </w:pPr>
            <w:r>
              <w:rPr>
                <w:rFonts w:ascii="Arial" w:cs="Arial" w:eastAsia="Arial" w:hAnsi="Arial"/>
                <w:b w:val="false"/>
                <w:bCs w:val="false"/>
                <w:i w:val="false"/>
                <w:iCs w:val="false"/>
                <w:color w:val="1B1E2D"/>
                <w:sz w:val="28"/>
                <w:szCs w:val="28"/>
              </w:rPr>
              <w:t xml:space="preserve">1. the fragmentation of elephant habitats  2. the scientific recognition of elephant sentience  3. the decline of elephant populations  4. the encroachment of human settlements  5. the destruction caused by poaching</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1A3A6B"/>
                <w:sz w:val="26"/>
                <w:szCs w:val="26"/>
              </w:rPr>
              <w:t xml:space="preserve">H3 Reading inference:</w:t>
            </w:r>
          </w:p>
          <w:p>
            <w:pPr>
              <w:spacing w:after="80" w:before="80"/>
            </w:pPr>
            <w:r>
              <w:rPr>
                <w:rFonts w:ascii="Arial" w:cs="Arial" w:eastAsia="Arial" w:hAnsi="Arial"/>
                <w:b w:val="false"/>
                <w:bCs w:val="false"/>
                <w:i w:val="false"/>
                <w:iCs w:val="false"/>
                <w:color w:val="1B1E2D"/>
                <w:sz w:val="28"/>
                <w:szCs w:val="28"/>
              </w:rPr>
              <w:t xml:space="preserve">1 c  2 b  3 c</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1A3A6B"/>
                <w:sz w:val="26"/>
                <w:szCs w:val="26"/>
              </w:rPr>
              <w:t xml:space="preserve">Inversions in reading:</w:t>
            </w:r>
          </w:p>
          <w:p>
            <w:pPr>
              <w:spacing w:after="80" w:before="80"/>
            </w:pPr>
            <w:r>
              <w:rPr>
                <w:rFonts w:ascii="Arial" w:cs="Arial" w:eastAsia="Arial" w:hAnsi="Arial"/>
                <w:b w:val="false"/>
                <w:bCs w:val="false"/>
                <w:i w:val="false"/>
                <w:iCs w:val="false"/>
                <w:color w:val="1B1E2D"/>
                <w:sz w:val="28"/>
                <w:szCs w:val="28"/>
              </w:rPr>
              <w:t xml:space="preserve">'Not only do elephants use tools...' / 'Never has the gap between popular perception and scientific reality been wider...' / 'Nowhere is this more painfully illustrated than...' / 'Not until long-term population studies were conducted did the full extent of the collapse become apparent.' / 'Rarely do we allow the ecological necessity of an action to override...'</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1A3A6B"/>
                <w:sz w:val="26"/>
                <w:szCs w:val="26"/>
              </w:rPr>
              <w:t xml:space="preserve">Nominalisations in reading:</w:t>
            </w:r>
          </w:p>
          <w:p>
            <w:pPr>
              <w:spacing w:after="80" w:before="80"/>
            </w:pPr>
            <w:r>
              <w:rPr>
                <w:rFonts w:ascii="Arial" w:cs="Arial" w:eastAsia="Arial" w:hAnsi="Arial"/>
                <w:b w:val="false"/>
                <w:bCs w:val="false"/>
                <w:i w:val="false"/>
                <w:iCs w:val="false"/>
                <w:color w:val="1B1E2D"/>
                <w:sz w:val="28"/>
                <w:szCs w:val="28"/>
              </w:rPr>
              <w:t xml:space="preserve">'the recognition of self' / 'the transmission of learned behaviour' / 'the destruction of social knowledge' / 'The decimation of elephant populations' / 'their long gestation period' / 'The restoration of a decimated population'</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2E3A4A"/>
                <w:sz w:val="26"/>
                <w:szCs w:val="26"/>
              </w:rPr>
              <w:t xml:space="preserve">H4 Task 1:</w:t>
            </w:r>
          </w:p>
          <w:p>
            <w:pPr>
              <w:spacing w:after="80" w:before="80"/>
            </w:pPr>
            <w:r>
              <w:rPr>
                <w:rFonts w:ascii="Arial" w:cs="Arial" w:eastAsia="Arial" w:hAnsi="Arial"/>
                <w:b w:val="false"/>
                <w:bCs w:val="false"/>
                <w:i w:val="false"/>
                <w:iCs w:val="false"/>
                <w:color w:val="1B1E2D"/>
                <w:sz w:val="28"/>
                <w:szCs w:val="28"/>
              </w:rPr>
              <w:t xml:space="preserve">1 b  2 c  3 b  4 c  5 b</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2E3A4A"/>
                <w:sz w:val="26"/>
                <w:szCs w:val="26"/>
              </w:rPr>
              <w:t xml:space="preserve">H4 Task 2:</w:t>
            </w:r>
          </w:p>
          <w:p>
            <w:pPr>
              <w:spacing w:after="80" w:before="80"/>
            </w:pPr>
            <w:r>
              <w:rPr>
                <w:rFonts w:ascii="Arial" w:cs="Arial" w:eastAsia="Arial" w:hAnsi="Arial"/>
                <w:b w:val="false"/>
                <w:bCs w:val="false"/>
                <w:i w:val="false"/>
                <w:iCs w:val="false"/>
                <w:color w:val="1B1E2D"/>
                <w:sz w:val="28"/>
                <w:szCs w:val="28"/>
              </w:rPr>
              <w:t xml:space="preserve">1. Mirror self-recognition; significant because it presupposes self-concept and capacity for subjective experience  2. Knowledge of safe watering holes, viable routes in drought, which other herds can be trusted  3. More than 60% since the 1980s  4. Degradation of vegetation / risk to other species / compromise of the long-term survival of elephants themselves  5. The tension is productive; sentience does not exempt a species from ecological reality but demands the greatest possible care and rigorous justification</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2E3A4A"/>
                <w:sz w:val="26"/>
                <w:szCs w:val="26"/>
              </w:rPr>
              <w:t xml:space="preserve">Inversions in listening:</w:t>
            </w:r>
          </w:p>
          <w:p>
            <w:pPr>
              <w:spacing w:after="80" w:before="80"/>
            </w:pPr>
            <w:r>
              <w:rPr>
                <w:rFonts w:ascii="Arial" w:cs="Arial" w:eastAsia="Arial" w:hAnsi="Arial"/>
                <w:b w:val="false"/>
                <w:bCs w:val="false"/>
                <w:i w:val="false"/>
                <w:iCs w:val="false"/>
                <w:color w:val="1B1E2D"/>
                <w:sz w:val="28"/>
                <w:szCs w:val="28"/>
              </w:rPr>
              <w:t xml:space="preserve">'Rarely does a day in the field pass...' / 'Not only do elephants investigate the bones of their dead...' / 'Nowhere in the animal kingdom is the gap wider...' / 'Not until we began long-term observation studies did the complexity become apparent...' / 'No sooner has a decision been required than the herd looks to her...' / 'not only is an individual life lost, but...' / 'Never before in recorded history have elephants occupied so small a fraction...' / 'Not only are other species put at risk...' / 'Rarely should we arrive at a policy without that discomfort...'</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8"/>
        <w:szCs w:val="2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2026-04-18T19:43:31.574Z</dcterms:created>
  <dcterms:modified xsi:type="dcterms:W3CDTF">2026-04-18T19:43:31.574Z</dcterms:modified>
</cp:coreProperties>
</file>

<file path=docProps/custom.xml><?xml version="1.0" encoding="utf-8"?>
<Properties xmlns="http://schemas.openxmlformats.org/officeDocument/2006/custom-properties" xmlns:vt="http://schemas.openxmlformats.org/officeDocument/2006/docPropsVTypes"/>
</file>