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5A" w:val="clear"/>
            <w:tcMar>
              <w:top w:type="dxa" w:w="280"/>
              <w:left w:type="dxa" w:w="300"/>
              <w:bottom w:type="dxa" w:w="280"/>
              <w:right w:type="dxa" w:w="300"/>
            </w:tcMar>
          </w:tcPr>
          <w:p>
            <w:pPr>
              <w:spacing w:after="10" w:before="0"/>
            </w:pPr>
            <w:r>
              <w:rPr>
                <w:rFonts w:ascii="Arial" w:cs="Arial" w:eastAsia="Arial" w:hAnsi="Arial"/>
                <w:b/>
                <w:bCs/>
                <w:i w:val="false"/>
                <w:iCs w:val="false"/>
                <w:color w:val="FFFFFF"/>
                <w:sz w:val="48"/>
                <w:szCs w:val="48"/>
              </w:rPr>
              <w:t xml:space="preserve">China and Cars:</w:t>
            </w:r>
          </w:p>
          <w:p>
            <w:pPr>
              <w:spacing w:after="80" w:before="0"/>
            </w:pPr>
            <w:r>
              <w:rPr>
                <w:rFonts w:ascii="Arial" w:cs="Arial" w:eastAsia="Arial" w:hAnsi="Arial"/>
                <w:b/>
                <w:bCs/>
                <w:i w:val="false"/>
                <w:iCs w:val="false"/>
                <w:color w:val="FFFFFF"/>
                <w:sz w:val="42"/>
                <w:szCs w:val="42"/>
              </w:rPr>
              <w:t xml:space="preserve">A Love Story</w:t>
            </w:r>
          </w:p>
          <w:p>
            <w:pPr>
              <w:spacing w:after="60" w:before="0"/>
            </w:pPr>
            <w:r>
              <w:rPr>
                <w:rFonts w:ascii="Arial" w:cs="Arial" w:eastAsia="Arial" w:hAnsi="Arial"/>
                <w:b w:val="false"/>
                <w:bCs w:val="false"/>
                <w:i w:val="false"/>
                <w:iCs w:val="false"/>
                <w:color w:val="AA8ACC"/>
                <w:sz w:val="26"/>
                <w:szCs w:val="26"/>
              </w:rPr>
              <w:t xml:space="preserve">Cars  ·  China  ·  Industry &amp; Society  ·  B2–C1</w:t>
            </w:r>
          </w:p>
          <w:p>
            <w:pPr>
              <w:spacing w:after="0" w:before="0"/>
            </w:pPr>
            <w:r>
              <w:rPr>
                <w:rFonts w:ascii="Arial" w:cs="Arial" w:eastAsia="Arial" w:hAnsi="Arial"/>
                <w:b w:val="false"/>
                <w:bCs w:val="false"/>
                <w:i w:val="false"/>
                <w:iCs w:val="false"/>
                <w:color w:val="8A6ABB"/>
                <w:sz w:val="26"/>
                <w:szCs w:val="26"/>
              </w:rPr>
              <w:t xml:space="preserve">Student Handouts  ·  90 min</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5A" w:sz="1"/>
              <w:left w:val="single" w:color="3A1A5A" w:sz="1"/>
              <w:bottom w:val="single" w:color="3A1A5A" w:sz="1"/>
              <w:right w:val="single" w:color="3A1A5A" w:sz="1"/>
            </w:tcBorders>
            <w:shd w:fill="EEE8F5" w:val="clear"/>
            <w:tcMar>
              <w:top w:type="dxa" w:w="140"/>
              <w:left w:type="dxa" w:w="200"/>
              <w:bottom w:type="dxa" w:w="140"/>
              <w:right w:type="dxa" w:w="200"/>
            </w:tcMar>
          </w:tcPr>
          <w:p>
            <w:pPr>
              <w:spacing w:after="70" w:before="0"/>
            </w:pPr>
            <w:r>
              <w:rPr>
                <w:rFonts w:ascii="Arial" w:cs="Arial" w:eastAsia="Arial" w:hAnsi="Arial"/>
                <w:b/>
                <w:bCs/>
                <w:i w:val="false"/>
                <w:iCs w:val="false"/>
                <w:color w:val="1B1E2D"/>
                <w:sz w:val="28"/>
                <w:szCs w:val="28"/>
              </w:rPr>
              <w:t xml:space="preserve">Grammar ★: </w:t>
            </w:r>
            <w:r>
              <w:rPr>
                <w:rFonts w:ascii="Arial" w:cs="Arial" w:eastAsia="Arial" w:hAnsi="Arial"/>
                <w:b w:val="false"/>
                <w:bCs w:val="false"/>
                <w:i w:val="false"/>
                <w:iCs w:val="false"/>
                <w:color w:val="3A1A5A"/>
                <w:sz w:val="28"/>
                <w:szCs w:val="28"/>
              </w:rPr>
              <w:t xml:space="preserve">Fronting and Inversion for Emphasis  +  Nominalisation</w:t>
            </w:r>
          </w:p>
          <w:p>
            <w:pPr>
              <w:spacing w:after="0" w:before="0"/>
            </w:pPr>
            <w:r>
              <w:rPr>
                <w:rFonts w:ascii="Arial" w:cs="Arial" w:eastAsia="Arial" w:hAnsi="Arial"/>
                <w:b/>
                <w:bCs/>
                <w:i w:val="false"/>
                <w:iCs w:val="false"/>
                <w:color w:val="1B1E2D"/>
                <w:sz w:val="28"/>
                <w:szCs w:val="28"/>
              </w:rPr>
              <w:t xml:space="preserve">Topic: </w:t>
            </w:r>
            <w:r>
              <w:rPr>
                <w:rFonts w:ascii="Arial" w:cs="Arial" w:eastAsia="Arial" w:hAnsi="Arial"/>
                <w:b w:val="false"/>
                <w:bCs w:val="false"/>
                <w:i w:val="false"/>
                <w:iCs w:val="false"/>
                <w:color w:val="1B1E2D"/>
                <w:sz w:val="28"/>
                <w:szCs w:val="28"/>
              </w:rPr>
              <w:t xml:space="preserve">How China became the world's dominant car manufacturer — and what it means for everyone else</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after="80" w:before="80"/>
            </w:pPr>
            <w:r>
              <w:rPr>
                <w:rFonts w:ascii="Arial" w:cs="Arial" w:eastAsia="Arial" w:hAnsi="Arial"/>
                <w:b w:val="false"/>
                <w:bCs w:val="false"/>
                <w:i w:val="false"/>
                <w:iCs w:val="false"/>
                <w:color w:val="1B1E2D"/>
                <w:sz w:val="28"/>
                <w:szCs w:val="28"/>
              </w:rPr>
              <w:t xml:space="preserve">Name: __________________________    Date: __________________    Class: ____________</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1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ACC"/>
                <w:sz w:val="22"/>
                <w:szCs w:val="22"/>
              </w:rPr>
              <w:t xml:space="preserve">Handout 1  |  </w:t>
            </w:r>
            <w:r>
              <w:rPr>
                <w:rFonts w:ascii="Arial" w:cs="Arial" w:eastAsia="Arial" w:hAnsi="Arial"/>
                <w:b/>
                <w:bCs/>
                <w:i w:val="false"/>
                <w:iCs w:val="false"/>
                <w:color w:val="FFFFFF"/>
                <w:sz w:val="30"/>
                <w:szCs w:val="30"/>
              </w:rPr>
              <w:t xml:space="preserve">Vocabulary</w:t>
            </w:r>
          </w:p>
        </w:tc>
        <w:tc>
          <w:tcPr>
            <w:tcW w:type="dxa" w:w="38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Vocabulary</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5A" w:val="clear"/>
            <w:tcMar>
              <w:top w:type="dxa" w:w="160"/>
              <w:left w:type="dxa" w:w="160"/>
              <w:bottom w:type="dxa" w:w="160"/>
              <w:right w:type="dxa" w:w="160"/>
            </w:tcMar>
          </w:tcPr>
          <w:p>
            <w:pPr>
              <w:spacing w:after="0" w:before="0"/>
              <w:jc w:val="center"/>
            </w:pPr>
            <w:r>
              <w:rPr>
                <w:rFonts w:ascii="Arial" w:cs="Arial" w:eastAsia="Arial" w:hAnsi="Arial"/>
                <w:b/>
                <w:bCs/>
                <w:color w:val="FFFFFF"/>
                <w:sz w:val="44"/>
                <w:szCs w:val="44"/>
              </w:rPr>
              <w:t xml:space="preserve">30M+ </w:t>
            </w:r>
            <w:r>
              <w:rPr>
                <w:rFonts w:ascii="Arial" w:cs="Arial" w:eastAsia="Arial" w:hAnsi="Arial"/>
                <w:color w:val="AA8ACC"/>
                <w:sz w:val="22"/>
                <w:szCs w:val="22"/>
              </w:rPr>
              <w:t xml:space="preserve">vehicles produced in China annually     </w:t>
            </w:r>
            <w:r>
              <w:rPr>
                <w:rFonts w:ascii="Arial" w:cs="Arial" w:eastAsia="Arial" w:hAnsi="Arial"/>
                <w:b/>
                <w:bCs/>
                <w:color w:val="FFFFFF"/>
                <w:sz w:val="44"/>
                <w:szCs w:val="44"/>
              </w:rPr>
              <w:t xml:space="preserve">~60% </w:t>
            </w:r>
            <w:r>
              <w:rPr>
                <w:rFonts w:ascii="Arial" w:cs="Arial" w:eastAsia="Arial" w:hAnsi="Arial"/>
                <w:color w:val="AA8ACC"/>
                <w:sz w:val="22"/>
                <w:szCs w:val="22"/>
              </w:rPr>
              <w:t xml:space="preserve">of global EV production     </w:t>
            </w:r>
            <w:r>
              <w:rPr>
                <w:rFonts w:ascii="Arial" w:cs="Arial" w:eastAsia="Arial" w:hAnsi="Arial"/>
                <w:b/>
                <w:bCs/>
                <w:color w:val="FFFFFF"/>
                <w:sz w:val="44"/>
                <w:szCs w:val="44"/>
              </w:rPr>
              <w:t xml:space="preserve">#1 </w:t>
            </w:r>
            <w:r>
              <w:rPr>
                <w:rFonts w:ascii="Arial" w:cs="Arial" w:eastAsia="Arial" w:hAnsi="Arial"/>
                <w:color w:val="AA8ACC"/>
                <w:sz w:val="22"/>
                <w:szCs w:val="22"/>
              </w:rPr>
              <w:t xml:space="preserve">car exporter since 2023</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Key Words — Automotive Industry &amp; Economics</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600"/>
        <w:gridCol w:w="4726"/>
      </w:tblGrid>
      <w:tr>
        <w:tc>
          <w:tcPr>
            <w:tcW w:type="dxa" w:w="1700"/>
            <w:tcBorders>
              <w:top w:val="none" w:color="FFFFFF" w:sz="0"/>
              <w:left w:val="none" w:color="FFFFFF" w:sz="0"/>
              <w:bottom w:val="none" w:color="FFFFFF" w:sz="0"/>
              <w:right w:val="none" w:color="FFFFFF" w:sz="0"/>
            </w:tcBorders>
            <w:shd w:fill="3A1A5A"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Word</w:t>
            </w:r>
          </w:p>
        </w:tc>
        <w:tc>
          <w:tcPr>
            <w:tcW w:type="dxa" w:w="2600"/>
            <w:tcBorders>
              <w:top w:val="none" w:color="FFFFFF" w:sz="0"/>
              <w:left w:val="none" w:color="FFFFFF" w:sz="0"/>
              <w:bottom w:val="none" w:color="FFFFFF" w:sz="0"/>
              <w:right w:val="none" w:color="FFFFFF" w:sz="0"/>
            </w:tcBorders>
            <w:shd w:fill="3A1A5A" w:val="clear"/>
            <w:tcMar>
              <w:top w:type="dxa" w:w="80"/>
              <w:left w:type="dxa" w:w="80"/>
              <w:bottom w:type="dxa" w:w="80"/>
              <w:right w:type="dxa" w:w="80"/>
            </w:tcMar>
          </w:tcPr>
          <w:p>
            <w:pPr>
              <w:spacing w:after="0" w:before="0"/>
            </w:pPr>
            <w:r>
              <w:rPr>
                <w:rFonts w:ascii="Arial" w:cs="Arial" w:eastAsia="Arial" w:hAnsi="Arial"/>
                <w:b/>
                <w:bCs/>
                <w:i w:val="false"/>
                <w:iCs w:val="false"/>
                <w:color w:val="FFFFFF"/>
                <w:sz w:val="22"/>
                <w:szCs w:val="22"/>
              </w:rPr>
              <w:t xml:space="preserve">Definition</w:t>
            </w:r>
          </w:p>
        </w:tc>
        <w:tc>
          <w:tcPr>
            <w:tcW w:type="dxa" w:w="4726"/>
            <w:tcBorders>
              <w:top w:val="none" w:color="FFFFFF" w:sz="0"/>
              <w:left w:val="none" w:color="FFFFFF" w:sz="0"/>
              <w:bottom w:val="none" w:color="FFFFFF" w:sz="0"/>
              <w:right w:val="none" w:color="FFFFFF" w:sz="0"/>
            </w:tcBorders>
            <w:shd w:fill="3A1A5A"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Example</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electrification</w:t>
            </w:r>
          </w:p>
          <w:p>
            <w:pPr>
              <w:spacing w:after="0" w:before="0"/>
            </w:pPr>
            <w:r>
              <w:rPr>
                <w:rFonts w:ascii="Arial" w:cs="Arial" w:eastAsia="Arial" w:hAnsi="Arial"/>
                <w:b w:val="false"/>
                <w:bCs w:val="false"/>
                <w:i w:val="false"/>
                <w:iCs w:val="false"/>
                <w:color w:val="2E3A4A"/>
                <w:sz w:val="20"/>
                <w:szCs w:val="20"/>
              </w:rPr>
              <w:t xml:space="preserve">n · C1</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process of converting something to run on electricity</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electrification of China's car fleet has been the defining industrial story of the decade.</w:t>
            </w:r>
          </w:p>
        </w:tc>
      </w:tr>
      <w:tr>
        <w:tc>
          <w:tcPr>
            <w:tcW w:type="dxa" w:w="1700"/>
            <w:tcBorders>
              <w:top w:val="single" w:color="CCCCCC" w:sz="1"/>
              <w:left w:val="single" w:color="CCCCCC" w:sz="1"/>
              <w:bottom w:val="single" w:color="CCCCCC" w:sz="1"/>
              <w:right w:val="single" w:color="CCCCCC" w:sz="1"/>
            </w:tcBorders>
            <w:shd w:fill="EEE8F5"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autonomous</w:t>
            </w:r>
          </w:p>
          <w:p>
            <w:pPr>
              <w:spacing w:after="0" w:before="0"/>
            </w:pPr>
            <w:r>
              <w:rPr>
                <w:rFonts w:ascii="Arial" w:cs="Arial" w:eastAsia="Arial" w:hAnsi="Arial"/>
                <w:b w:val="false"/>
                <w:bCs w:val="false"/>
                <w:i w:val="false"/>
                <w:iCs w:val="false"/>
                <w:color w:val="2E3A4A"/>
                <w:sz w:val="20"/>
                <w:szCs w:val="20"/>
              </w:rPr>
              <w:t xml:space="preserve">adj · B2</w:t>
            </w:r>
          </w:p>
        </w:tc>
        <w:tc>
          <w:tcPr>
            <w:tcW w:type="dxa" w:w="2600"/>
            <w:tcBorders>
              <w:top w:val="single" w:color="CCCCCC" w:sz="1"/>
              <w:left w:val="single" w:color="CCCCCC" w:sz="1"/>
              <w:bottom w:val="single" w:color="CCCCCC" w:sz="1"/>
              <w:right w:val="single" w:color="CCCCCC" w:sz="1"/>
            </w:tcBorders>
            <w:shd w:fill="EEE8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Able to operate independently, without human control; self-driving</w:t>
            </w:r>
          </w:p>
        </w:tc>
        <w:tc>
          <w:tcPr>
            <w:tcW w:type="dxa" w:w="4726"/>
            <w:tcBorders>
              <w:top w:val="single" w:color="CCCCCC" w:sz="1"/>
              <w:left w:val="single" w:color="CCCCCC" w:sz="1"/>
              <w:bottom w:val="single" w:color="CCCCCC" w:sz="1"/>
              <w:right w:val="single" w:color="CCCCCC" w:sz="1"/>
            </w:tcBorders>
            <w:shd w:fill="EEE8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Chinese consumers expect autonomous driving features as standard, not optional.</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subsidise</w:t>
            </w:r>
          </w:p>
          <w:p>
            <w:pPr>
              <w:spacing w:after="0" w:before="0"/>
            </w:pPr>
            <w:r>
              <w:rPr>
                <w:rFonts w:ascii="Arial" w:cs="Arial" w:eastAsia="Arial" w:hAnsi="Arial"/>
                <w:b w:val="false"/>
                <w:bCs w:val="false"/>
                <w:i w:val="false"/>
                <w:iCs w:val="false"/>
                <w:color w:val="2E3A4A"/>
                <w:sz w:val="20"/>
                <w:szCs w:val="20"/>
              </w:rPr>
              <w:t xml:space="preserve">v · C1</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To support financially with public money; to reduce cost through grants</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government subsidised EV purchases, making them significantly cheaper for consumers.</w:t>
            </w:r>
          </w:p>
        </w:tc>
      </w:tr>
      <w:tr>
        <w:tc>
          <w:tcPr>
            <w:tcW w:type="dxa" w:w="1700"/>
            <w:tcBorders>
              <w:top w:val="single" w:color="CCCCCC" w:sz="1"/>
              <w:left w:val="single" w:color="CCCCCC" w:sz="1"/>
              <w:bottom w:val="single" w:color="CCCCCC" w:sz="1"/>
              <w:right w:val="single" w:color="CCCCCC" w:sz="1"/>
            </w:tcBorders>
            <w:shd w:fill="EEE8F5"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congestion</w:t>
            </w:r>
          </w:p>
          <w:p>
            <w:pPr>
              <w:spacing w:after="0" w:before="0"/>
            </w:pPr>
            <w:r>
              <w:rPr>
                <w:rFonts w:ascii="Arial" w:cs="Arial" w:eastAsia="Arial" w:hAnsi="Arial"/>
                <w:b w:val="false"/>
                <w:bCs w:val="false"/>
                <w:i w:val="false"/>
                <w:iCs w:val="false"/>
                <w:color w:val="2E3A4A"/>
                <w:sz w:val="20"/>
                <w:szCs w:val="20"/>
              </w:rPr>
              <w:t xml:space="preserve">n · B2</w:t>
            </w:r>
          </w:p>
        </w:tc>
        <w:tc>
          <w:tcPr>
            <w:tcW w:type="dxa" w:w="2600"/>
            <w:tcBorders>
              <w:top w:val="single" w:color="CCCCCC" w:sz="1"/>
              <w:left w:val="single" w:color="CCCCCC" w:sz="1"/>
              <w:bottom w:val="single" w:color="CCCCCC" w:sz="1"/>
              <w:right w:val="single" w:color="CCCCCC" w:sz="1"/>
            </w:tcBorders>
            <w:shd w:fill="EEE8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Overcrowding, especially of roads; severe traffic problems in cities</w:t>
            </w:r>
          </w:p>
        </w:tc>
        <w:tc>
          <w:tcPr>
            <w:tcW w:type="dxa" w:w="4726"/>
            <w:tcBorders>
              <w:top w:val="single" w:color="CCCCCC" w:sz="1"/>
              <w:left w:val="single" w:color="CCCCCC" w:sz="1"/>
              <w:bottom w:val="single" w:color="CCCCCC" w:sz="1"/>
              <w:right w:val="single" w:color="CCCCCC" w:sz="1"/>
            </w:tcBorders>
            <w:shd w:fill="EEE8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Traffic congestion in Shanghai remains a major challenge despite the shift to EVs.</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dominance</w:t>
            </w:r>
          </w:p>
          <w:p>
            <w:pPr>
              <w:spacing w:after="0" w:before="0"/>
            </w:pPr>
            <w:r>
              <w:rPr>
                <w:rFonts w:ascii="Arial" w:cs="Arial" w:eastAsia="Arial" w:hAnsi="Arial"/>
                <w:b w:val="false"/>
                <w:bCs w:val="false"/>
                <w:i w:val="false"/>
                <w:iCs w:val="false"/>
                <w:color w:val="2E3A4A"/>
                <w:sz w:val="20"/>
                <w:szCs w:val="20"/>
              </w:rPr>
              <w:t xml:space="preserve">n · B2</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The state of having the most power or market share in an area</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China's dominance in electric vehicle production has alarmed Western manufacturers.</w:t>
            </w:r>
          </w:p>
        </w:tc>
      </w:tr>
      <w:tr>
        <w:tc>
          <w:tcPr>
            <w:tcW w:type="dxa" w:w="1700"/>
            <w:tcBorders>
              <w:top w:val="single" w:color="CCCCCC" w:sz="1"/>
              <w:left w:val="single" w:color="CCCCCC" w:sz="1"/>
              <w:bottom w:val="single" w:color="CCCCCC" w:sz="1"/>
              <w:right w:val="single" w:color="CCCCCC" w:sz="1"/>
            </w:tcBorders>
            <w:shd w:fill="EEE8F5"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tariff</w:t>
            </w:r>
          </w:p>
          <w:p>
            <w:pPr>
              <w:spacing w:after="0" w:before="0"/>
            </w:pPr>
            <w:r>
              <w:rPr>
                <w:rFonts w:ascii="Arial" w:cs="Arial" w:eastAsia="Arial" w:hAnsi="Arial"/>
                <w:b w:val="false"/>
                <w:bCs w:val="false"/>
                <w:i w:val="false"/>
                <w:iCs w:val="false"/>
                <w:color w:val="2E3A4A"/>
                <w:sz w:val="20"/>
                <w:szCs w:val="20"/>
              </w:rPr>
              <w:t xml:space="preserve">n · B2</w:t>
            </w:r>
          </w:p>
        </w:tc>
        <w:tc>
          <w:tcPr>
            <w:tcW w:type="dxa" w:w="2600"/>
            <w:tcBorders>
              <w:top w:val="single" w:color="CCCCCC" w:sz="1"/>
              <w:left w:val="single" w:color="CCCCCC" w:sz="1"/>
              <w:bottom w:val="single" w:color="CCCCCC" w:sz="1"/>
              <w:right w:val="single" w:color="CCCCCC" w:sz="1"/>
            </w:tcBorders>
            <w:shd w:fill="EEE8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A tax charged on imported goods, used to protect domestic industry</w:t>
            </w:r>
          </w:p>
        </w:tc>
        <w:tc>
          <w:tcPr>
            <w:tcW w:type="dxa" w:w="4726"/>
            <w:tcBorders>
              <w:top w:val="single" w:color="CCCCCC" w:sz="1"/>
              <w:left w:val="single" w:color="CCCCCC" w:sz="1"/>
              <w:bottom w:val="single" w:color="CCCCCC" w:sz="1"/>
              <w:right w:val="single" w:color="CCCCCC" w:sz="1"/>
            </w:tcBorders>
            <w:shd w:fill="EEE8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EU imposed tariffs of up to 45% on Chinese electric vehicles.</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incumbent</w:t>
            </w:r>
          </w:p>
          <w:p>
            <w:pPr>
              <w:spacing w:after="0" w:before="0"/>
            </w:pPr>
            <w:r>
              <w:rPr>
                <w:rFonts w:ascii="Arial" w:cs="Arial" w:eastAsia="Arial" w:hAnsi="Arial"/>
                <w:b w:val="false"/>
                <w:bCs w:val="false"/>
                <w:i w:val="false"/>
                <w:iCs w:val="false"/>
                <w:color w:val="2E3A4A"/>
                <w:sz w:val="20"/>
                <w:szCs w:val="20"/>
              </w:rPr>
              <w:t xml:space="preserve">adj/n · C1</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Currently holding a position; an existing player in a market</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Incumbent Western brands are struggling to match the pace of Chinese innovation.</w:t>
            </w:r>
          </w:p>
        </w:tc>
      </w:tr>
      <w:tr>
        <w:tc>
          <w:tcPr>
            <w:tcW w:type="dxa" w:w="1700"/>
            <w:tcBorders>
              <w:top w:val="single" w:color="CCCCCC" w:sz="1"/>
              <w:left w:val="single" w:color="CCCCCC" w:sz="1"/>
              <w:bottom w:val="single" w:color="CCCCCC" w:sz="1"/>
              <w:right w:val="single" w:color="CCCCCC" w:sz="1"/>
            </w:tcBorders>
            <w:shd w:fill="EEE8F5"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proliferation</w:t>
            </w:r>
          </w:p>
          <w:p>
            <w:pPr>
              <w:spacing w:after="0" w:before="0"/>
            </w:pPr>
            <w:r>
              <w:rPr>
                <w:rFonts w:ascii="Arial" w:cs="Arial" w:eastAsia="Arial" w:hAnsi="Arial"/>
                <w:b w:val="false"/>
                <w:bCs w:val="false"/>
                <w:i w:val="false"/>
                <w:iCs w:val="false"/>
                <w:color w:val="2E3A4A"/>
                <w:sz w:val="20"/>
                <w:szCs w:val="20"/>
              </w:rPr>
              <w:t xml:space="preserve">n · C1</w:t>
            </w:r>
          </w:p>
        </w:tc>
        <w:tc>
          <w:tcPr>
            <w:tcW w:type="dxa" w:w="2600"/>
            <w:tcBorders>
              <w:top w:val="single" w:color="CCCCCC" w:sz="1"/>
              <w:left w:val="single" w:color="CCCCCC" w:sz="1"/>
              <w:bottom w:val="single" w:color="CCCCCC" w:sz="1"/>
              <w:right w:val="single" w:color="CCCCCC" w:sz="1"/>
            </w:tcBorders>
            <w:shd w:fill="EEE8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A rapid increase in number; fast, widespread growth</w:t>
            </w:r>
          </w:p>
        </w:tc>
        <w:tc>
          <w:tcPr>
            <w:tcW w:type="dxa" w:w="4726"/>
            <w:tcBorders>
              <w:top w:val="single" w:color="CCCCCC" w:sz="1"/>
              <w:left w:val="single" w:color="CCCCCC" w:sz="1"/>
              <w:bottom w:val="single" w:color="CCCCCC" w:sz="1"/>
              <w:right w:val="single" w:color="CCCCCC" w:sz="1"/>
            </w:tcBorders>
            <w:shd w:fill="EEE8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The proliferation of EV brands in China has created intense domestic competition.</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emission</w:t>
            </w:r>
          </w:p>
          <w:p>
            <w:pPr>
              <w:spacing w:after="0" w:before="0"/>
            </w:pPr>
            <w:r>
              <w:rPr>
                <w:rFonts w:ascii="Arial" w:cs="Arial" w:eastAsia="Arial" w:hAnsi="Arial"/>
                <w:b w:val="false"/>
                <w:bCs w:val="false"/>
                <w:i w:val="false"/>
                <w:iCs w:val="false"/>
                <w:color w:val="2E3A4A"/>
                <w:sz w:val="20"/>
                <w:szCs w:val="20"/>
              </w:rPr>
              <w:t xml:space="preserve">n · B2</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Gas or other substance released into the atmosphere from engines</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Reducing emissions from the transport sector is a central aim of the EV push.</w:t>
            </w:r>
          </w:p>
        </w:tc>
      </w:tr>
      <w:tr>
        <w:tc>
          <w:tcPr>
            <w:tcW w:type="dxa" w:w="1700"/>
            <w:tcBorders>
              <w:top w:val="single" w:color="CCCCCC" w:sz="1"/>
              <w:left w:val="single" w:color="CCCCCC" w:sz="1"/>
              <w:bottom w:val="single" w:color="CCCCCC" w:sz="1"/>
              <w:right w:val="single" w:color="CCCCCC" w:sz="1"/>
            </w:tcBorders>
            <w:shd w:fill="EEE8F5"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infrastructure</w:t>
            </w:r>
          </w:p>
          <w:p>
            <w:pPr>
              <w:spacing w:after="0" w:before="0"/>
            </w:pPr>
            <w:r>
              <w:rPr>
                <w:rFonts w:ascii="Arial" w:cs="Arial" w:eastAsia="Arial" w:hAnsi="Arial"/>
                <w:b w:val="false"/>
                <w:bCs w:val="false"/>
                <w:i w:val="false"/>
                <w:iCs w:val="false"/>
                <w:color w:val="2E3A4A"/>
                <w:sz w:val="20"/>
                <w:szCs w:val="20"/>
              </w:rPr>
              <w:t xml:space="preserve">n · B2</w:t>
            </w:r>
          </w:p>
        </w:tc>
        <w:tc>
          <w:tcPr>
            <w:tcW w:type="dxa" w:w="2600"/>
            <w:tcBorders>
              <w:top w:val="single" w:color="CCCCCC" w:sz="1"/>
              <w:left w:val="single" w:color="CCCCCC" w:sz="1"/>
              <w:bottom w:val="single" w:color="CCCCCC" w:sz="1"/>
              <w:right w:val="single" w:color="CCCCCC" w:sz="1"/>
            </w:tcBorders>
            <w:shd w:fill="EEE8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Basic physical systems needed for a country to function (roads, charging networks)</w:t>
            </w:r>
          </w:p>
        </w:tc>
        <w:tc>
          <w:tcPr>
            <w:tcW w:type="dxa" w:w="4726"/>
            <w:tcBorders>
              <w:top w:val="single" w:color="CCCCCC" w:sz="1"/>
              <w:left w:val="single" w:color="CCCCCC" w:sz="1"/>
              <w:bottom w:val="single" w:color="CCCCCC" w:sz="1"/>
              <w:right w:val="single" w:color="CCCCCC" w:sz="1"/>
            </w:tcBorders>
            <w:shd w:fill="EEE8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China has built more EV charging infrastructure than the rest of the world combined.</w:t>
            </w:r>
          </w:p>
        </w:tc>
      </w:tr>
      <w:tr>
        <w:tc>
          <w:tcPr>
            <w:tcW w:type="dxa" w:w="17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disruptive</w:t>
            </w:r>
          </w:p>
          <w:p>
            <w:pPr>
              <w:spacing w:after="0" w:before="0"/>
            </w:pPr>
            <w:r>
              <w:rPr>
                <w:rFonts w:ascii="Arial" w:cs="Arial" w:eastAsia="Arial" w:hAnsi="Arial"/>
                <w:b w:val="false"/>
                <w:bCs w:val="false"/>
                <w:i w:val="false"/>
                <w:iCs w:val="false"/>
                <w:color w:val="2E3A4A"/>
                <w:sz w:val="20"/>
                <w:szCs w:val="20"/>
              </w:rPr>
              <w:t xml:space="preserve">adj · C1</w:t>
            </w:r>
          </w:p>
        </w:tc>
        <w:tc>
          <w:tcPr>
            <w:tcW w:type="dxa" w:w="26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Causing fundamental change to an established industry or market</w:t>
            </w:r>
          </w:p>
        </w:tc>
        <w:tc>
          <w:tcPr>
            <w:tcW w:type="dxa" w:w="47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Chinese EVs are disruptive not only because of price but their software capabilities.</w:t>
            </w:r>
          </w:p>
        </w:tc>
      </w:tr>
      <w:tr>
        <w:tc>
          <w:tcPr>
            <w:tcW w:type="dxa" w:w="1700"/>
            <w:tcBorders>
              <w:top w:val="single" w:color="CCCCCC" w:sz="1"/>
              <w:left w:val="single" w:color="CCCCCC" w:sz="1"/>
              <w:bottom w:val="single" w:color="CCCCCC" w:sz="1"/>
              <w:right w:val="single" w:color="CCCCCC" w:sz="1"/>
            </w:tcBorders>
            <w:shd w:fill="EEE8F5" w:val="clear"/>
            <w:tcMar>
              <w:top w:type="dxa" w:w="90"/>
              <w:left w:type="dxa" w:w="120"/>
              <w:bottom w:type="dxa" w:w="90"/>
              <w:right w:type="dxa" w:w="80"/>
            </w:tcMar>
          </w:tcPr>
          <w:p>
            <w:pPr>
              <w:spacing w:after="30" w:before="0"/>
            </w:pPr>
            <w:r>
              <w:rPr>
                <w:rFonts w:ascii="Arial" w:cs="Arial" w:eastAsia="Arial" w:hAnsi="Arial"/>
                <w:b/>
                <w:bCs/>
                <w:i w:val="false"/>
                <w:iCs w:val="false"/>
                <w:color w:val="3A1A5A"/>
                <w:sz w:val="28"/>
                <w:szCs w:val="28"/>
              </w:rPr>
              <w:t xml:space="preserve">aspiration</w:t>
            </w:r>
          </w:p>
          <w:p>
            <w:pPr>
              <w:spacing w:after="0" w:before="0"/>
            </w:pPr>
            <w:r>
              <w:rPr>
                <w:rFonts w:ascii="Arial" w:cs="Arial" w:eastAsia="Arial" w:hAnsi="Arial"/>
                <w:b w:val="false"/>
                <w:bCs w:val="false"/>
                <w:i w:val="false"/>
                <w:iCs w:val="false"/>
                <w:color w:val="2E3A4A"/>
                <w:sz w:val="20"/>
                <w:szCs w:val="20"/>
              </w:rPr>
              <w:t xml:space="preserve">n · B2</w:t>
            </w:r>
          </w:p>
        </w:tc>
        <w:tc>
          <w:tcPr>
            <w:tcW w:type="dxa" w:w="2600"/>
            <w:tcBorders>
              <w:top w:val="single" w:color="CCCCCC" w:sz="1"/>
              <w:left w:val="single" w:color="CCCCCC" w:sz="1"/>
              <w:bottom w:val="single" w:color="CCCCCC" w:sz="1"/>
              <w:right w:val="single" w:color="CCCCCC" w:sz="1"/>
            </w:tcBorders>
            <w:shd w:fill="EEE8F5" w:val="clear"/>
            <w:tcMar>
              <w:top w:type="dxa" w:w="90"/>
              <w:left w:type="dxa" w:w="80"/>
              <w:bottom w:type="dxa" w:w="90"/>
              <w:right w:type="dxa" w:w="80"/>
            </w:tcMar>
          </w:tcPr>
          <w:p>
            <w:pPr>
              <w:spacing w:after="0" w:before="0"/>
            </w:pPr>
            <w:r>
              <w:rPr>
                <w:rFonts w:ascii="Arial" w:cs="Arial" w:eastAsia="Arial" w:hAnsi="Arial"/>
                <w:b w:val="false"/>
                <w:bCs w:val="false"/>
                <w:i w:val="false"/>
                <w:iCs w:val="false"/>
                <w:color w:val="1B1E2D"/>
                <w:sz w:val="26"/>
                <w:szCs w:val="26"/>
              </w:rPr>
              <w:t xml:space="preserve">A strong desire or ambition, especially for achievement or status</w:t>
            </w:r>
          </w:p>
        </w:tc>
        <w:tc>
          <w:tcPr>
            <w:tcW w:type="dxa" w:w="4726"/>
            <w:tcBorders>
              <w:top w:val="single" w:color="CCCCCC" w:sz="1"/>
              <w:left w:val="single" w:color="CCCCCC" w:sz="1"/>
              <w:bottom w:val="single" w:color="CCCCCC" w:sz="1"/>
              <w:right w:val="single" w:color="CCCCCC" w:sz="1"/>
            </w:tcBorders>
            <w:shd w:fill="EEE8F5"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2"/>
                <w:szCs w:val="22"/>
              </w:rPr>
              <w:t xml:space="preserve">Car ownership in China carries powerful aspirations -- it represents social arrival.</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Task A — Match the Word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none" w:color="FFFFFF" w:sz="0"/>
              <w:left w:val="none" w:color="FFFFFF" w:sz="0"/>
              <w:bottom w:val="none" w:color="FFFFFF" w:sz="0"/>
              <w:right w:val="none" w:color="FFFFFF" w:sz="0"/>
            </w:tcBorders>
            <w:shd w:fill="3A1A5A"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Words</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none" w:color="FFFFFF" w:sz="0"/>
              <w:left w:val="none" w:color="FFFFFF" w:sz="0"/>
              <w:bottom w:val="none" w:color="FFFFFF" w:sz="0"/>
              <w:right w:val="none" w:color="FFFFFF" w:sz="0"/>
            </w:tcBorders>
            <w:shd w:fill="3A1A5A"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Meanings</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  </w:t>
            </w:r>
            <w:r>
              <w:rPr>
                <w:rFonts w:ascii="Arial" w:cs="Arial" w:eastAsia="Arial" w:hAnsi="Arial"/>
                <w:b/>
                <w:bCs/>
                <w:i w:val="false"/>
                <w:iCs w:val="false"/>
                <w:color w:val="3A1A5A"/>
                <w:sz w:val="28"/>
                <w:szCs w:val="28"/>
              </w:rPr>
              <w:t xml:space="preserve">tariff</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a. the process of converting something to run on electricity</w:t>
            </w:r>
          </w:p>
        </w:tc>
      </w:tr>
      <w:tr>
        <w:tc>
          <w:tcPr>
            <w:tcW w:type="dxa" w:w="4513"/>
            <w:tcBorders>
              <w:top w:val="single" w:color="CCCCCC" w:sz="1"/>
              <w:left w:val="single" w:color="CCCCCC" w:sz="1"/>
              <w:bottom w:val="single" w:color="CCCCCC" w:sz="1"/>
              <w:right w:val="single" w:color="CCCCCC" w:sz="1"/>
            </w:tcBorders>
            <w:shd w:fill="EEE8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2.  </w:t>
            </w:r>
            <w:r>
              <w:rPr>
                <w:rFonts w:ascii="Arial" w:cs="Arial" w:eastAsia="Arial" w:hAnsi="Arial"/>
                <w:b/>
                <w:bCs/>
                <w:i w:val="false"/>
                <w:iCs w:val="false"/>
                <w:color w:val="3A1A5A"/>
                <w:sz w:val="28"/>
                <w:szCs w:val="28"/>
              </w:rPr>
              <w:t xml:space="preserve">incumbent</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b. to give public money to support financially; to reduce costs</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3.  </w:t>
            </w:r>
            <w:r>
              <w:rPr>
                <w:rFonts w:ascii="Arial" w:cs="Arial" w:eastAsia="Arial" w:hAnsi="Arial"/>
                <w:b/>
                <w:bCs/>
                <w:i w:val="false"/>
                <w:iCs w:val="false"/>
                <w:color w:val="3A1A5A"/>
                <w:sz w:val="28"/>
                <w:szCs w:val="28"/>
              </w:rPr>
              <w:t xml:space="preserve">subsidise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c. causing fundamental change to an established market</w:t>
            </w:r>
          </w:p>
        </w:tc>
      </w:tr>
      <w:tr>
        <w:tc>
          <w:tcPr>
            <w:tcW w:type="dxa" w:w="4513"/>
            <w:tcBorders>
              <w:top w:val="single" w:color="CCCCCC" w:sz="1"/>
              <w:left w:val="single" w:color="CCCCCC" w:sz="1"/>
              <w:bottom w:val="single" w:color="CCCCCC" w:sz="1"/>
              <w:right w:val="single" w:color="CCCCCC" w:sz="1"/>
            </w:tcBorders>
            <w:shd w:fill="EEE8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4.  </w:t>
            </w:r>
            <w:r>
              <w:rPr>
                <w:rFonts w:ascii="Arial" w:cs="Arial" w:eastAsia="Arial" w:hAnsi="Arial"/>
                <w:b/>
                <w:bCs/>
                <w:i w:val="false"/>
                <w:iCs w:val="false"/>
                <w:color w:val="3A1A5A"/>
                <w:sz w:val="28"/>
                <w:szCs w:val="28"/>
              </w:rPr>
              <w:t xml:space="preserve">congestion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d. having the most power or market share</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5.  </w:t>
            </w:r>
            <w:r>
              <w:rPr>
                <w:rFonts w:ascii="Arial" w:cs="Arial" w:eastAsia="Arial" w:hAnsi="Arial"/>
                <w:b/>
                <w:bCs/>
                <w:i w:val="false"/>
                <w:iCs w:val="false"/>
                <w:color w:val="3A1A5A"/>
                <w:sz w:val="28"/>
                <w:szCs w:val="28"/>
              </w:rPr>
              <w:t xml:space="preserve">aspiration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e. a strong desire for achievement or status</w:t>
            </w:r>
          </w:p>
        </w:tc>
      </w:tr>
      <w:tr>
        <w:tc>
          <w:tcPr>
            <w:tcW w:type="dxa" w:w="4513"/>
            <w:tcBorders>
              <w:top w:val="single" w:color="CCCCCC" w:sz="1"/>
              <w:left w:val="single" w:color="CCCCCC" w:sz="1"/>
              <w:bottom w:val="single" w:color="CCCCCC" w:sz="1"/>
              <w:right w:val="single" w:color="CCCCCC" w:sz="1"/>
            </w:tcBorders>
            <w:shd w:fill="EEE8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6.  </w:t>
            </w:r>
            <w:r>
              <w:rPr>
                <w:rFonts w:ascii="Arial" w:cs="Arial" w:eastAsia="Arial" w:hAnsi="Arial"/>
                <w:b/>
                <w:bCs/>
                <w:i w:val="false"/>
                <w:iCs w:val="false"/>
                <w:color w:val="3A1A5A"/>
                <w:sz w:val="28"/>
                <w:szCs w:val="28"/>
              </w:rPr>
              <w:t xml:space="preserve">infrastructure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f. a tax charged on imported goods</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7.  </w:t>
            </w:r>
            <w:r>
              <w:rPr>
                <w:rFonts w:ascii="Arial" w:cs="Arial" w:eastAsia="Arial" w:hAnsi="Arial"/>
                <w:b/>
                <w:bCs/>
                <w:i w:val="false"/>
                <w:iCs w:val="false"/>
                <w:color w:val="3A1A5A"/>
                <w:sz w:val="28"/>
                <w:szCs w:val="28"/>
              </w:rPr>
              <w:t xml:space="preserve">electrification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g. causing major disruption through technology or innovation</w:t>
            </w:r>
          </w:p>
        </w:tc>
      </w:tr>
      <w:tr>
        <w:tc>
          <w:tcPr>
            <w:tcW w:type="dxa" w:w="4513"/>
            <w:tcBorders>
              <w:top w:val="single" w:color="CCCCCC" w:sz="1"/>
              <w:left w:val="single" w:color="CCCCCC" w:sz="1"/>
              <w:bottom w:val="single" w:color="CCCCCC" w:sz="1"/>
              <w:right w:val="single" w:color="CCCCCC" w:sz="1"/>
            </w:tcBorders>
            <w:shd w:fill="EEE8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8.  </w:t>
            </w:r>
            <w:r>
              <w:rPr>
                <w:rFonts w:ascii="Arial" w:cs="Arial" w:eastAsia="Arial" w:hAnsi="Arial"/>
                <w:b/>
                <w:bCs/>
                <w:i w:val="false"/>
                <w:iCs w:val="false"/>
                <w:color w:val="3A1A5A"/>
                <w:sz w:val="28"/>
                <w:szCs w:val="28"/>
              </w:rPr>
              <w:t xml:space="preserve">autonomous</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h. gas released into the atmosphere from engines</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9.  </w:t>
            </w:r>
            <w:r>
              <w:rPr>
                <w:rFonts w:ascii="Arial" w:cs="Arial" w:eastAsia="Arial" w:hAnsi="Arial"/>
                <w:b/>
                <w:bCs/>
                <w:i w:val="false"/>
                <w:iCs w:val="false"/>
                <w:color w:val="3A1A5A"/>
                <w:sz w:val="28"/>
                <w:szCs w:val="28"/>
              </w:rPr>
              <w:t xml:space="preserve">dominance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i. overcrowding, especially traffic in cities</w:t>
            </w:r>
          </w:p>
        </w:tc>
      </w:tr>
      <w:tr>
        <w:tc>
          <w:tcPr>
            <w:tcW w:type="dxa" w:w="4513"/>
            <w:tcBorders>
              <w:top w:val="single" w:color="CCCCCC" w:sz="1"/>
              <w:left w:val="single" w:color="CCCCCC" w:sz="1"/>
              <w:bottom w:val="single" w:color="CCCCCC" w:sz="1"/>
              <w:right w:val="single" w:color="CCCCCC" w:sz="1"/>
            </w:tcBorders>
            <w:shd w:fill="EEE8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10.  </w:t>
            </w:r>
            <w:r>
              <w:rPr>
                <w:rFonts w:ascii="Arial" w:cs="Arial" w:eastAsia="Arial" w:hAnsi="Arial"/>
                <w:b/>
                <w:bCs/>
                <w:i w:val="false"/>
                <w:iCs w:val="false"/>
                <w:color w:val="3A1A5A"/>
                <w:sz w:val="28"/>
                <w:szCs w:val="28"/>
              </w:rPr>
              <w:t xml:space="preserve">disruptive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j. able to operate without human control; self-driving</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11.  </w:t>
            </w:r>
            <w:r>
              <w:rPr>
                <w:rFonts w:ascii="Arial" w:cs="Arial" w:eastAsia="Arial" w:hAnsi="Arial"/>
                <w:b/>
                <w:bCs/>
                <w:i w:val="false"/>
                <w:iCs w:val="false"/>
                <w:color w:val="3A1A5A"/>
                <w:sz w:val="28"/>
                <w:szCs w:val="28"/>
              </w:rPr>
              <w:t xml:space="preserve">proliferation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k. currently holding a position; an existing player</w:t>
            </w:r>
          </w:p>
        </w:tc>
      </w:tr>
      <w:tr>
        <w:tc>
          <w:tcPr>
            <w:tcW w:type="dxa" w:w="4513"/>
            <w:tcBorders>
              <w:top w:val="single" w:color="CCCCCC" w:sz="1"/>
              <w:left w:val="single" w:color="CCCCCC" w:sz="1"/>
              <w:bottom w:val="single" w:color="CCCCCC" w:sz="1"/>
              <w:right w:val="single" w:color="CCCCCC" w:sz="1"/>
            </w:tcBorders>
            <w:shd w:fill="EEE8F5"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12.  </w:t>
            </w:r>
            <w:r>
              <w:rPr>
                <w:rFonts w:ascii="Arial" w:cs="Arial" w:eastAsia="Arial" w:hAnsi="Arial"/>
                <w:b/>
                <w:bCs/>
                <w:i w:val="false"/>
                <w:iCs w:val="false"/>
                <w:color w:val="3A1A5A"/>
                <w:sz w:val="28"/>
                <w:szCs w:val="28"/>
              </w:rPr>
              <w:t xml:space="preserve">emission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l. basic physical systems needed for a country to function</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Task B — Vocabulary in Context</w:t>
      </w:r>
    </w:p>
    <w:p>
      <w:pPr>
        <w:spacing w:after="80" w:before="80"/>
      </w:pPr>
      <w:r>
        <w:rPr>
          <w:rFonts w:ascii="Arial" w:cs="Arial" w:eastAsia="Arial" w:hAnsi="Arial"/>
          <w:b w:val="false"/>
          <w:bCs w:val="false"/>
          <w:i w:val="false"/>
          <w:iCs w:val="false"/>
          <w:color w:val="1B1E2D"/>
          <w:sz w:val="28"/>
          <w:szCs w:val="28"/>
        </w:rPr>
        <w:t xml:space="preserve">Fill each gap with the correct word. Change the form if necessary.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10"/>
              <w:left w:type="dxa" w:w="160"/>
              <w:bottom w:type="dxa" w:w="110"/>
              <w:right w:type="dxa" w:w="160"/>
            </w:tcMar>
          </w:tcPr>
          <w:p>
            <w:pPr>
              <w:spacing w:after="60" w:before="0"/>
              <w:jc w:val="center"/>
            </w:pPr>
            <w:r>
              <w:rPr>
                <w:rFonts w:ascii="Arial" w:cs="Arial" w:eastAsia="Arial" w:hAnsi="Arial"/>
                <w:b/>
                <w:bCs/>
                <w:i w:val="false"/>
                <w:iCs w:val="false"/>
                <w:color w:val="3A1A5A"/>
                <w:sz w:val="22"/>
                <w:szCs w:val="22"/>
              </w:rPr>
              <w:t xml:space="preserve">Word Bank</w:t>
            </w:r>
          </w:p>
          <w:p>
            <w:pPr>
              <w:spacing w:after="0" w:before="0"/>
              <w:jc w:val="center"/>
            </w:pPr>
            <w:r>
              <w:rPr>
                <w:rFonts w:ascii="Arial" w:cs="Arial" w:eastAsia="Arial" w:hAnsi="Arial"/>
                <w:b w:val="false"/>
                <w:bCs w:val="false"/>
                <w:i w:val="false"/>
                <w:iCs w:val="false"/>
                <w:color w:val="1B1E2D"/>
                <w:sz w:val="26"/>
                <w:szCs w:val="26"/>
              </w:rPr>
              <w:t xml:space="preserve">electrification  ·  autonomous  ·  subsidise  ·  congestion  ·  dominance  ·  tariff  ·  incumbent  ·  proliferation  ·  emission  ·  infrastructure  ·  disruptive  ·  aspiration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China's __________________ in the global EV market is now so complete that rivals are struggling to formulate a coherent response.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__________________ of Chinese EV brands -- there are over 100 registered manufacturers -- has led to fierce price competition and rapid consolidation.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EU's decision to impose __________________ of up to 45% on Chinese-made electric vehicles has triggered retaliatory threats from Beijing.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Chinese brands have proved deeply __________________ -- their willingness to update vehicle software over the air has fundamentally changed consumer expectations.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government heavily __________________ EV purchases through direct consumer rebates, reducing the price gap between electric and petrol vehicles to near zero.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Car ownership in China carries powerful __________________ -- for many families, it represents a tangible symbol of economic advancement.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7.</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Despite the growth of EVs, urban __________________ in cities like Beijing and Chengdu remains a serious quality-of-life issue.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8.</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transport sector is one of the largest sources of carbon __________________ globally, which is why the shift to EVs is politically significant.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9.</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__________________ manufacturers -- Volkswagen, GM, Toyota -- are under enormous pressure to accelerate their EV programmes.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10.</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Investment in charging __________________ has been a critical enabler of EV adoption -- without it, consumer confidence remains limited.</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1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ACC"/>
                <w:sz w:val="22"/>
                <w:szCs w:val="22"/>
              </w:rPr>
              <w:t xml:space="preserve">Handout 2  |  </w:t>
            </w:r>
            <w:r>
              <w:rPr>
                <w:rFonts w:ascii="Arial" w:cs="Arial" w:eastAsia="Arial" w:hAnsi="Arial"/>
                <w:b/>
                <w:bCs/>
                <w:i w:val="false"/>
                <w:iCs w:val="false"/>
                <w:color w:val="FFFFFF"/>
                <w:sz w:val="30"/>
                <w:szCs w:val="30"/>
              </w:rPr>
              <w:t xml:space="preserve">Grammar</w:t>
            </w:r>
          </w:p>
        </w:tc>
        <w:tc>
          <w:tcPr>
            <w:tcW w:type="dxa" w:w="38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Grammar</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5A" w:sz="1"/>
              <w:left w:val="single" w:color="3A1A5A" w:sz="1"/>
              <w:bottom w:val="single" w:color="3A1A5A" w:sz="1"/>
              <w:right w:val="single" w:color="3A1A5A" w:sz="1"/>
            </w:tcBorders>
            <w:shd w:fill="EEE8F5" w:val="clear"/>
            <w:tcMar>
              <w:top w:type="dxa" w:w="120"/>
              <w:left w:type="dxa" w:w="180"/>
              <w:bottom w:type="dxa" w:w="100"/>
              <w:right w:type="dxa" w:w="180"/>
            </w:tcMar>
          </w:tcPr>
          <w:p>
            <w:pPr>
              <w:spacing w:after="100" w:before="0"/>
            </w:pPr>
            <w:r>
              <w:rPr>
                <w:rFonts w:ascii="Arial" w:cs="Arial" w:eastAsia="Arial" w:hAnsi="Arial"/>
                <w:b/>
                <w:bCs/>
                <w:i w:val="false"/>
                <w:iCs w:val="false"/>
                <w:color w:val="3A1A5A"/>
                <w:sz w:val="28"/>
                <w:szCs w:val="28"/>
              </w:rPr>
              <w:t xml:space="preserve">★ Fronting and Inversion for Emphasis</w:t>
            </w:r>
          </w:p>
          <w:p>
            <w:pPr>
              <w:spacing w:after="80" w:before="0"/>
            </w:pPr>
            <w:r>
              <w:rPr>
                <w:rFonts w:ascii="Arial" w:cs="Arial" w:eastAsia="Arial" w:hAnsi="Arial"/>
                <w:b w:val="false"/>
                <w:bCs w:val="false"/>
                <w:i w:val="false"/>
                <w:iCs w:val="false"/>
                <w:color w:val="1B1E2D"/>
                <w:sz w:val="28"/>
                <w:szCs w:val="28"/>
              </w:rPr>
              <w:t xml:space="preserve">When we move an element to the front of a sentence for dramatic effect, the subject and auxiliary verb are INVERTED. These structures are common in formal writing and journalism.</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3A1A5A" w:sz="1"/>
              <w:left w:val="single" w:color="3A1A5A" w:sz="1"/>
              <w:bottom w:val="single" w:color="3A1A5A" w:sz="1"/>
              <w:right w:val="single" w:color="3A1A5A" w:sz="1"/>
            </w:tcBorders>
            <w:shd w:fill="EEE8F5"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3A1A5A" w:val="clear"/>
                  <w:tcMar>
                    <w:top w:type="dxa" w:w="90"/>
                    <w:left w:type="dxa" w:w="140"/>
                    <w:bottom w:type="dxa" w:w="90"/>
                    <w:right w:type="dxa" w:w="140"/>
                  </w:tcMar>
                </w:tcPr>
                <w:p>
                  <w:pPr>
                    <w:spacing w:after="0" w:before="0"/>
                  </w:pPr>
                  <w:r>
                    <w:rPr>
                      <w:rFonts w:ascii="Arial" w:cs="Arial" w:eastAsia="Arial" w:hAnsi="Arial"/>
                      <w:b/>
                      <w:bCs/>
                      <w:i w:val="false"/>
                      <w:iCs w:val="false"/>
                      <w:color w:val="FFFFFF"/>
                      <w:sz w:val="26"/>
                      <w:szCs w:val="26"/>
                    </w:rPr>
                    <w:t xml:space="preserve">So + adjective</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EEE8F5" w:val="clear"/>
                  <w:tcMar>
                    <w:top w:type="dxa" w:w="100"/>
                    <w:left w:type="dxa" w:w="140"/>
                    <w:bottom w:type="dxa" w:w="110"/>
                    <w:right w:type="dxa" w:w="140"/>
                  </w:tcMar>
                </w:tcPr>
                <w:p>
                  <w:pPr>
                    <w:spacing w:after="0" w:before="0"/>
                  </w:pPr>
                  <w:r>
                    <w:rPr>
                      <w:rFonts w:ascii="Arial" w:cs="Arial" w:eastAsia="Arial" w:hAnsi="Arial"/>
                      <w:b w:val="false"/>
                      <w:bCs w:val="false"/>
                      <w:i/>
                      <w:iCs/>
                      <w:color w:val="1B1E2D"/>
                      <w:sz w:val="26"/>
                      <w:szCs w:val="26"/>
                    </w:rPr>
                    <w:t xml:space="preserve">Normal: The growth was so rapid that...
Fronted: So rapid WAS the growth that it surprised everyone.
So thoroughly HAD they absorbed the technology that...</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3A1A5A" w:sz="1"/>
              <w:left w:val="single" w:color="3A1A5A" w:sz="1"/>
              <w:bottom w:val="single" w:color="3A1A5A" w:sz="1"/>
              <w:right w:val="single" w:color="3A1A5A" w:sz="1"/>
            </w:tcBorders>
            <w:shd w:fill="EEE8F5"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3A1A5A" w:val="clear"/>
                  <w:tcMar>
                    <w:top w:type="dxa" w:w="90"/>
                    <w:left w:type="dxa" w:w="140"/>
                    <w:bottom w:type="dxa" w:w="90"/>
                    <w:right w:type="dxa" w:w="140"/>
                  </w:tcMar>
                </w:tcPr>
                <w:p>
                  <w:pPr>
                    <w:spacing w:after="0" w:before="0"/>
                  </w:pPr>
                  <w:r>
                    <w:rPr>
                      <w:rFonts w:ascii="Arial" w:cs="Arial" w:eastAsia="Arial" w:hAnsi="Arial"/>
                      <w:b/>
                      <w:bCs/>
                      <w:i w:val="false"/>
                      <w:iCs w:val="false"/>
                      <w:color w:val="FFFFFF"/>
                      <w:sz w:val="26"/>
                      <w:szCs w:val="26"/>
                    </w:rPr>
                    <w:t xml:space="preserve">Such + be</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EEE8F5" w:val="clear"/>
                  <w:tcMar>
                    <w:top w:type="dxa" w:w="100"/>
                    <w:left w:type="dxa" w:w="140"/>
                    <w:bottom w:type="dxa" w:w="110"/>
                    <w:right w:type="dxa" w:w="140"/>
                  </w:tcMar>
                </w:tcPr>
                <w:p>
                  <w:pPr>
                    <w:spacing w:after="0" w:before="0"/>
                  </w:pPr>
                  <w:r>
                    <w:rPr>
                      <w:rFonts w:ascii="Arial" w:cs="Arial" w:eastAsia="Arial" w:hAnsi="Arial"/>
                      <w:b w:val="false"/>
                      <w:bCs w:val="false"/>
                      <w:i/>
                      <w:iCs/>
                      <w:color w:val="1B1E2D"/>
                      <w:sz w:val="26"/>
                      <w:szCs w:val="26"/>
                    </w:rPr>
                    <w:t xml:space="preserve">Normal: Their dominance is so great that...
Fronted: Such IS their dominance that rivals have given up.
Such WAS the scale of the investment that...</w:t>
                  </w:r>
                </w:p>
              </w:tc>
            </w:tr>
          </w:tbl>
          <w:p/>
        </w:tc>
      </w:tr>
    </w:tbl>
    <w:p>
      <w:pPr>
        <w:spacing w:after="12"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3A1A5A" w:sz="1"/>
              <w:left w:val="single" w:color="3A1A5A" w:sz="1"/>
              <w:bottom w:val="single" w:color="3A1A5A" w:sz="1"/>
              <w:right w:val="single" w:color="3A1A5A" w:sz="1"/>
            </w:tcBorders>
            <w:shd w:fill="EEE8F5"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3A1A5A" w:val="clear"/>
                  <w:tcMar>
                    <w:top w:type="dxa" w:w="90"/>
                    <w:left w:type="dxa" w:w="140"/>
                    <w:bottom w:type="dxa" w:w="90"/>
                    <w:right w:type="dxa" w:w="140"/>
                  </w:tcMar>
                </w:tcPr>
                <w:p>
                  <w:pPr>
                    <w:spacing w:after="0" w:before="0"/>
                  </w:pPr>
                  <w:r>
                    <w:rPr>
                      <w:rFonts w:ascii="Arial" w:cs="Arial" w:eastAsia="Arial" w:hAnsi="Arial"/>
                      <w:b/>
                      <w:bCs/>
                      <w:i w:val="false"/>
                      <w:iCs w:val="false"/>
                      <w:color w:val="FFFFFF"/>
                      <w:sz w:val="26"/>
                      <w:szCs w:val="26"/>
                    </w:rPr>
                    <w:t xml:space="preserve">Never / Seldom / Rarely</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EEE8F5" w:val="clear"/>
                  <w:tcMar>
                    <w:top w:type="dxa" w:w="100"/>
                    <w:left w:type="dxa" w:w="140"/>
                    <w:bottom w:type="dxa" w:w="110"/>
                    <w:right w:type="dxa" w:w="140"/>
                  </w:tcMar>
                </w:tcPr>
                <w:p>
                  <w:pPr>
                    <w:spacing w:after="0" w:before="0"/>
                  </w:pPr>
                  <w:r>
                    <w:rPr>
                      <w:rFonts w:ascii="Arial" w:cs="Arial" w:eastAsia="Arial" w:hAnsi="Arial"/>
                      <w:b w:val="false"/>
                      <w:bCs w:val="false"/>
                      <w:i/>
                      <w:iCs/>
                      <w:color w:val="1B1E2D"/>
                      <w:sz w:val="26"/>
                      <w:szCs w:val="26"/>
                    </w:rPr>
                    <w:t xml:space="preserve">Normal: A country had never done this before.
Fronted: Never before HAD a country electrified its fleet so fast.
Rarely DOES an industry transform so completely.</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3A1A5A" w:sz="1"/>
              <w:left w:val="single" w:color="3A1A5A" w:sz="1"/>
              <w:bottom w:val="single" w:color="3A1A5A" w:sz="1"/>
              <w:right w:val="single" w:color="3A1A5A" w:sz="1"/>
            </w:tcBorders>
            <w:shd w:fill="EEE8F5"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3A1A5A" w:val="clear"/>
                  <w:tcMar>
                    <w:top w:type="dxa" w:w="90"/>
                    <w:left w:type="dxa" w:w="140"/>
                    <w:bottom w:type="dxa" w:w="90"/>
                    <w:right w:type="dxa" w:w="140"/>
                  </w:tcMar>
                </w:tcPr>
                <w:p>
                  <w:pPr>
                    <w:spacing w:after="0" w:before="0"/>
                  </w:pPr>
                  <w:r>
                    <w:rPr>
                      <w:rFonts w:ascii="Arial" w:cs="Arial" w:eastAsia="Arial" w:hAnsi="Arial"/>
                      <w:b/>
                      <w:bCs/>
                      <w:i w:val="false"/>
                      <w:iCs w:val="false"/>
                      <w:color w:val="FFFFFF"/>
                      <w:sz w:val="26"/>
                      <w:szCs w:val="26"/>
                    </w:rPr>
                    <w:t xml:space="preserve">Only when / Not only</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EEE8F5" w:val="clear"/>
                  <w:tcMar>
                    <w:top w:type="dxa" w:w="100"/>
                    <w:left w:type="dxa" w:w="140"/>
                    <w:bottom w:type="dxa" w:w="110"/>
                    <w:right w:type="dxa" w:w="140"/>
                  </w:tcMar>
                </w:tcPr>
                <w:p>
                  <w:pPr>
                    <w:spacing w:after="0" w:before="0"/>
                  </w:pPr>
                  <w:r>
                    <w:rPr>
                      <w:rFonts w:ascii="Arial" w:cs="Arial" w:eastAsia="Arial" w:hAnsi="Arial"/>
                      <w:b w:val="false"/>
                      <w:bCs w:val="false"/>
                      <w:i/>
                      <w:iCs/>
                      <w:color w:val="1B1E2D"/>
                      <w:sz w:val="26"/>
                      <w:szCs w:val="26"/>
                    </w:rPr>
                    <w:t xml:space="preserve">Normal: Adoption only accelerated when the infrastructure was ready.
Fronted: Only when the infrastructure was ready DID adoption accelerate.
Not only DID they cut costs, but they also improved quality.</w:t>
                  </w:r>
                </w:p>
              </w:tc>
            </w:tr>
          </w:tbl>
          <w:p/>
        </w:tc>
      </w:tr>
    </w:tbl>
    <w:p>
      <w:pPr>
        <w:spacing w:after="12" w:before="0"/>
      </w:pPr>
      <w:r>
        <w:rPr>
          <w:rFonts w:ascii="Arial" w:cs="Arial" w:eastAsia="Arial" w:hAnsi="Arial"/>
          <w:b w:val="false"/>
          <w:bCs w:val="false"/>
          <w:i w:val="false"/>
          <w:iCs w:val="false"/>
          <w:color w:val="1B1E2D"/>
          <w:sz w:val="28"/>
          <w:szCs w:val="28"/>
        </w:rPr>
        <w:t xml:space="preserve"/>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1A1A" w:sz="1"/>
              <w:left w:val="single" w:color="6A1A1A" w:sz="1"/>
              <w:bottom w:val="single" w:color="6A1A1A" w:sz="1"/>
              <w:right w:val="single" w:color="6A1A1A" w:sz="1"/>
            </w:tcBorders>
            <w:shd w:fill="F5EAEA" w:val="clear"/>
            <w:tcMar>
              <w:top w:type="dxa" w:w="100"/>
              <w:left w:type="dxa" w:w="160"/>
              <w:bottom w:type="dxa" w:w="100"/>
              <w:right w:type="dxa" w:w="160"/>
            </w:tcMar>
          </w:tcPr>
          <w:p>
            <w:pPr>
              <w:spacing w:after="40" w:before="0"/>
            </w:pPr>
            <w:r>
              <w:rPr>
                <w:rFonts w:ascii="Arial" w:cs="Arial" w:eastAsia="Arial" w:hAnsi="Arial"/>
                <w:b/>
                <w:bCs/>
                <w:i w:val="false"/>
                <w:iCs w:val="false"/>
                <w:color w:val="6A1A1A"/>
                <w:sz w:val="28"/>
                <w:szCs w:val="28"/>
              </w:rPr>
              <w:t xml:space="preserve">ERROR: </w:t>
            </w:r>
            <w:r>
              <w:rPr>
                <w:rFonts w:ascii="Arial" w:cs="Arial" w:eastAsia="Arial" w:hAnsi="Arial"/>
                <w:b w:val="false"/>
                <w:bCs w:val="false"/>
                <w:i/>
                <w:iCs/>
                <w:color w:val="6A1A1A"/>
                <w:sz w:val="26"/>
                <w:szCs w:val="26"/>
              </w:rPr>
              <w:t xml:space="preserve">'So rapid the growth was...' -- WRONG. After the fronted element, the AUXILIARY comes before the SUBJECT.</w:t>
            </w:r>
          </w:p>
          <w:p>
            <w:pPr>
              <w:spacing w:after="0" w:before="0"/>
            </w:pPr>
            <w:r>
              <w:rPr>
                <w:rFonts w:ascii="Arial" w:cs="Arial" w:eastAsia="Arial" w:hAnsi="Arial"/>
                <w:b/>
                <w:bCs/>
                <w:i w:val="false"/>
                <w:iCs w:val="false"/>
                <w:color w:val="1A5A3A"/>
                <w:sz w:val="28"/>
                <w:szCs w:val="28"/>
              </w:rPr>
              <w:t xml:space="preserve">CORRECT: </w:t>
            </w:r>
            <w:r>
              <w:rPr>
                <w:rFonts w:ascii="Arial" w:cs="Arial" w:eastAsia="Arial" w:hAnsi="Arial"/>
                <w:b w:val="false"/>
                <w:bCs w:val="false"/>
                <w:i/>
                <w:iCs/>
                <w:color w:val="1A5A3A"/>
                <w:sz w:val="26"/>
                <w:szCs w:val="26"/>
              </w:rPr>
              <w:t xml:space="preserve">'So rapid WAS the growth...'</w:t>
            </w:r>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5EC" w:val="clear"/>
            <w:tcMar>
              <w:top w:type="dxa" w:w="120"/>
              <w:left w:type="dxa" w:w="180"/>
              <w:bottom w:type="dxa" w:w="120"/>
              <w:right w:type="dxa" w:w="180"/>
            </w:tcMar>
          </w:tcPr>
          <w:p>
            <w:pPr>
              <w:spacing w:after="100" w:before="0"/>
            </w:pPr>
            <w:r>
              <w:rPr>
                <w:rFonts w:ascii="Arial" w:cs="Arial" w:eastAsia="Arial" w:hAnsi="Arial"/>
                <w:b/>
                <w:bCs/>
                <w:i w:val="false"/>
                <w:iCs w:val="false"/>
                <w:color w:val="1A3A1A"/>
                <w:sz w:val="28"/>
                <w:szCs w:val="28"/>
              </w:rPr>
              <w:t xml:space="preserve">Nominalisation — compressing meaning into noun phrases</w:t>
            </w:r>
          </w:p>
          <w:p>
            <w:pPr>
              <w:spacing w:after="80" w:before="0"/>
            </w:pPr>
            <w:r>
              <w:rPr>
                <w:rFonts w:ascii="Arial" w:cs="Arial" w:eastAsia="Arial" w:hAnsi="Arial"/>
                <w:b w:val="false"/>
                <w:bCs w:val="false"/>
                <w:i w:val="false"/>
                <w:iCs w:val="false"/>
                <w:color w:val="1B1E2D"/>
                <w:sz w:val="28"/>
                <w:szCs w:val="28"/>
              </w:rPr>
              <w:t xml:space="preserve">Nominalisation converts verbs/adjectives into nouns. It is the defining feature of formal, academic, and journalistic English.</w:t>
            </w:r>
          </w:p>
          <w:p>
            <w:pPr>
              <w:spacing w:after="40" w:before="0"/>
            </w:pPr>
            <w:r>
              <w:rPr>
                <w:rFonts w:ascii="Arial" w:cs="Arial" w:eastAsia="Arial" w:hAnsi="Arial"/>
                <w:b w:val="false"/>
                <w:bCs w:val="false"/>
                <w:i/>
                <w:iCs/>
                <w:color w:val="1B1E2D"/>
                <w:sz w:val="26"/>
                <w:szCs w:val="26"/>
              </w:rPr>
              <w:t xml:space="preserve">Informal: 'The government subsidised the industry and this allowed manufacturers to grow.'</w:t>
            </w:r>
          </w:p>
          <w:p>
            <w:pPr>
              <w:spacing w:after="0" w:before="0"/>
            </w:pPr>
            <w:r>
              <w:rPr>
                <w:rFonts w:ascii="Arial" w:cs="Arial" w:eastAsia="Arial" w:hAnsi="Arial"/>
                <w:b w:val="false"/>
                <w:bCs w:val="false"/>
                <w:i/>
                <w:iCs/>
                <w:color w:val="1A3A1A"/>
                <w:sz w:val="26"/>
                <w:szCs w:val="26"/>
              </w:rPr>
              <w:t xml:space="preserve">Formal: 'The government's SUBSIDISATION of the industry enabled the RAPID GROWTH of domestic manufacturers.'</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1700"/>
        <w:gridCol w:w="5526"/>
      </w:tblGrid>
      <w:tr>
        <w:tc>
          <w:tcPr>
            <w:tcW w:type="dxa" w:w="1800"/>
            <w:tcBorders>
              <w:top w:val="none" w:color="FFFFFF" w:sz="0"/>
              <w:left w:val="none" w:color="FFFFFF" w:sz="0"/>
              <w:bottom w:val="none" w:color="FFFFFF" w:sz="0"/>
              <w:right w:val="none" w:color="FFFFFF" w:sz="0"/>
            </w:tcBorders>
            <w:shd w:fill="1A5A3A"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Verb/Adjective</w:t>
            </w:r>
          </w:p>
        </w:tc>
        <w:tc>
          <w:tcPr>
            <w:tcW w:type="dxa" w:w="1700"/>
            <w:tcBorders>
              <w:top w:val="none" w:color="FFFFFF" w:sz="0"/>
              <w:left w:val="none" w:color="FFFFFF" w:sz="0"/>
              <w:bottom w:val="none" w:color="FFFFFF" w:sz="0"/>
              <w:right w:val="none" w:color="FFFFFF" w:sz="0"/>
            </w:tcBorders>
            <w:shd w:fill="1A5A3A" w:val="clear"/>
            <w:tcMar>
              <w:top w:type="dxa" w:w="80"/>
              <w:left w:type="dxa" w:w="80"/>
              <w:bottom w:type="dxa" w:w="80"/>
              <w:right w:type="dxa" w:w="80"/>
            </w:tcMar>
          </w:tcPr>
          <w:p>
            <w:pPr>
              <w:spacing w:after="0" w:before="0"/>
            </w:pPr>
            <w:r>
              <w:rPr>
                <w:rFonts w:ascii="Arial" w:cs="Arial" w:eastAsia="Arial" w:hAnsi="Arial"/>
                <w:b/>
                <w:bCs/>
                <w:i w:val="false"/>
                <w:iCs w:val="false"/>
                <w:color w:val="FFFFFF"/>
                <w:sz w:val="22"/>
                <w:szCs w:val="22"/>
              </w:rPr>
              <w:t xml:space="preserve">Nominalisation</w:t>
            </w:r>
          </w:p>
        </w:tc>
        <w:tc>
          <w:tcPr>
            <w:tcW w:type="dxa" w:w="5526"/>
            <w:tcBorders>
              <w:top w:val="none" w:color="FFFFFF" w:sz="0"/>
              <w:left w:val="none" w:color="FFFFFF" w:sz="0"/>
              <w:bottom w:val="none" w:color="FFFFFF" w:sz="0"/>
              <w:right w:val="none" w:color="FFFFFF" w:sz="0"/>
            </w:tcBorders>
            <w:shd w:fill="1A5A3A"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Example</w:t>
            </w:r>
          </w:p>
        </w:tc>
      </w:tr>
      <w:tr>
        <w:tc>
          <w:tcPr>
            <w:tcW w:type="dxa" w:w="18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8"/>
                <w:szCs w:val="28"/>
              </w:rPr>
              <w:t xml:space="preserve">electrify</w:t>
            </w:r>
          </w:p>
        </w:tc>
        <w:tc>
          <w:tcPr>
            <w:tcW w:type="dxa" w:w="17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bCs/>
                <w:i w:val="false"/>
                <w:iCs w:val="false"/>
                <w:color w:val="1A5A3A"/>
                <w:sz w:val="28"/>
                <w:szCs w:val="28"/>
              </w:rPr>
              <w:t xml:space="preserve">electrification</w:t>
            </w:r>
          </w:p>
        </w:tc>
        <w:tc>
          <w:tcPr>
            <w:tcW w:type="dxa" w:w="55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4"/>
                <w:szCs w:val="24"/>
              </w:rPr>
              <w:t xml:space="preserve">The electrification of the fleet took a decade.</w:t>
            </w:r>
          </w:p>
        </w:tc>
      </w:tr>
      <w:tr>
        <w:tc>
          <w:tcPr>
            <w:tcW w:type="dxa" w:w="1800"/>
            <w:tcBorders>
              <w:top w:val="single" w:color="CCCCCC" w:sz="1"/>
              <w:left w:val="single" w:color="CCCCCC" w:sz="1"/>
              <w:bottom w:val="single" w:color="CCCCCC" w:sz="1"/>
              <w:right w:val="single" w:color="CCCCCC" w:sz="1"/>
            </w:tcBorders>
            <w:shd w:fill="E8F5EC"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8"/>
                <w:szCs w:val="28"/>
              </w:rPr>
              <w:t xml:space="preserve">dominate</w:t>
            </w:r>
          </w:p>
        </w:tc>
        <w:tc>
          <w:tcPr>
            <w:tcW w:type="dxa" w:w="1700"/>
            <w:tcBorders>
              <w:top w:val="single" w:color="CCCCCC" w:sz="1"/>
              <w:left w:val="single" w:color="CCCCCC" w:sz="1"/>
              <w:bottom w:val="single" w:color="CCCCCC" w:sz="1"/>
              <w:right w:val="single" w:color="CCCCCC" w:sz="1"/>
            </w:tcBorders>
            <w:shd w:fill="E8F5EC" w:val="clear"/>
            <w:tcMar>
              <w:top w:type="dxa" w:w="90"/>
              <w:left w:type="dxa" w:w="80"/>
              <w:bottom w:type="dxa" w:w="90"/>
              <w:right w:type="dxa" w:w="80"/>
            </w:tcMar>
          </w:tcPr>
          <w:p>
            <w:pPr>
              <w:spacing w:after="0" w:before="0"/>
            </w:pPr>
            <w:r>
              <w:rPr>
                <w:rFonts w:ascii="Arial" w:cs="Arial" w:eastAsia="Arial" w:hAnsi="Arial"/>
                <w:b/>
                <w:bCs/>
                <w:i w:val="false"/>
                <w:iCs w:val="false"/>
                <w:color w:val="1A5A3A"/>
                <w:sz w:val="28"/>
                <w:szCs w:val="28"/>
              </w:rPr>
              <w:t xml:space="preserve">dominance</w:t>
            </w:r>
          </w:p>
        </w:tc>
        <w:tc>
          <w:tcPr>
            <w:tcW w:type="dxa" w:w="5526"/>
            <w:tcBorders>
              <w:top w:val="single" w:color="CCCCCC" w:sz="1"/>
              <w:left w:val="single" w:color="CCCCCC" w:sz="1"/>
              <w:bottom w:val="single" w:color="CCCCCC" w:sz="1"/>
              <w:right w:val="single" w:color="CCCCCC" w:sz="1"/>
            </w:tcBorders>
            <w:shd w:fill="E8F5EC"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4"/>
                <w:szCs w:val="24"/>
              </w:rPr>
              <w:t xml:space="preserve">China's dominance in EVs is now undisputed.</w:t>
            </w:r>
          </w:p>
        </w:tc>
      </w:tr>
      <w:tr>
        <w:tc>
          <w:tcPr>
            <w:tcW w:type="dxa" w:w="18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8"/>
                <w:szCs w:val="28"/>
              </w:rPr>
              <w:t xml:space="preserve">proliferate</w:t>
            </w:r>
          </w:p>
        </w:tc>
        <w:tc>
          <w:tcPr>
            <w:tcW w:type="dxa" w:w="17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bCs/>
                <w:i w:val="false"/>
                <w:iCs w:val="false"/>
                <w:color w:val="1A5A3A"/>
                <w:sz w:val="28"/>
                <w:szCs w:val="28"/>
              </w:rPr>
              <w:t xml:space="preserve">proliferation</w:t>
            </w:r>
          </w:p>
        </w:tc>
        <w:tc>
          <w:tcPr>
            <w:tcW w:type="dxa" w:w="55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4"/>
                <w:szCs w:val="24"/>
              </w:rPr>
              <w:t xml:space="preserve">The proliferation of brands created intense competition.</w:t>
            </w:r>
          </w:p>
        </w:tc>
      </w:tr>
      <w:tr>
        <w:tc>
          <w:tcPr>
            <w:tcW w:type="dxa" w:w="1800"/>
            <w:tcBorders>
              <w:top w:val="single" w:color="CCCCCC" w:sz="1"/>
              <w:left w:val="single" w:color="CCCCCC" w:sz="1"/>
              <w:bottom w:val="single" w:color="CCCCCC" w:sz="1"/>
              <w:right w:val="single" w:color="CCCCCC" w:sz="1"/>
            </w:tcBorders>
            <w:shd w:fill="E8F5EC"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8"/>
                <w:szCs w:val="28"/>
              </w:rPr>
              <w:t xml:space="preserve">subsidise</w:t>
            </w:r>
          </w:p>
        </w:tc>
        <w:tc>
          <w:tcPr>
            <w:tcW w:type="dxa" w:w="1700"/>
            <w:tcBorders>
              <w:top w:val="single" w:color="CCCCCC" w:sz="1"/>
              <w:left w:val="single" w:color="CCCCCC" w:sz="1"/>
              <w:bottom w:val="single" w:color="CCCCCC" w:sz="1"/>
              <w:right w:val="single" w:color="CCCCCC" w:sz="1"/>
            </w:tcBorders>
            <w:shd w:fill="E8F5EC" w:val="clear"/>
            <w:tcMar>
              <w:top w:type="dxa" w:w="90"/>
              <w:left w:type="dxa" w:w="80"/>
              <w:bottom w:type="dxa" w:w="90"/>
              <w:right w:type="dxa" w:w="80"/>
            </w:tcMar>
          </w:tcPr>
          <w:p>
            <w:pPr>
              <w:spacing w:after="0" w:before="0"/>
            </w:pPr>
            <w:r>
              <w:rPr>
                <w:rFonts w:ascii="Arial" w:cs="Arial" w:eastAsia="Arial" w:hAnsi="Arial"/>
                <w:b/>
                <w:bCs/>
                <w:i w:val="false"/>
                <w:iCs w:val="false"/>
                <w:color w:val="1A5A3A"/>
                <w:sz w:val="28"/>
                <w:szCs w:val="28"/>
              </w:rPr>
              <w:t xml:space="preserve">subsidisation</w:t>
            </w:r>
          </w:p>
        </w:tc>
        <w:tc>
          <w:tcPr>
            <w:tcW w:type="dxa" w:w="5526"/>
            <w:tcBorders>
              <w:top w:val="single" w:color="CCCCCC" w:sz="1"/>
              <w:left w:val="single" w:color="CCCCCC" w:sz="1"/>
              <w:bottom w:val="single" w:color="CCCCCC" w:sz="1"/>
              <w:right w:val="single" w:color="CCCCCC" w:sz="1"/>
            </w:tcBorders>
            <w:shd w:fill="E8F5EC"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4"/>
                <w:szCs w:val="24"/>
              </w:rPr>
              <w:t xml:space="preserve">The government's subsidisation of EVs was unprecedented.</w:t>
            </w:r>
          </w:p>
        </w:tc>
      </w:tr>
      <w:tr>
        <w:tc>
          <w:tcPr>
            <w:tcW w:type="dxa" w:w="18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8"/>
                <w:szCs w:val="28"/>
              </w:rPr>
              <w:t xml:space="preserve">disrupt</w:t>
            </w:r>
          </w:p>
        </w:tc>
        <w:tc>
          <w:tcPr>
            <w:tcW w:type="dxa" w:w="1700"/>
            <w:tcBorders>
              <w:top w:val="single" w:color="CCCCCC" w:sz="1"/>
              <w:left w:val="single" w:color="CCCCCC" w:sz="1"/>
              <w:bottom w:val="single" w:color="CCCCCC" w:sz="1"/>
              <w:right w:val="single" w:color="CCCCCC" w:sz="1"/>
            </w:tcBorders>
            <w:shd w:fill="FFFFFF" w:val="clear"/>
            <w:tcMar>
              <w:top w:type="dxa" w:w="90"/>
              <w:left w:type="dxa" w:w="80"/>
              <w:bottom w:type="dxa" w:w="90"/>
              <w:right w:type="dxa" w:w="80"/>
            </w:tcMar>
          </w:tcPr>
          <w:p>
            <w:pPr>
              <w:spacing w:after="0" w:before="0"/>
            </w:pPr>
            <w:r>
              <w:rPr>
                <w:rFonts w:ascii="Arial" w:cs="Arial" w:eastAsia="Arial" w:hAnsi="Arial"/>
                <w:b/>
                <w:bCs/>
                <w:i w:val="false"/>
                <w:iCs w:val="false"/>
                <w:color w:val="1A5A3A"/>
                <w:sz w:val="28"/>
                <w:szCs w:val="28"/>
              </w:rPr>
              <w:t xml:space="preserve">disruption</w:t>
            </w:r>
          </w:p>
        </w:tc>
        <w:tc>
          <w:tcPr>
            <w:tcW w:type="dxa" w:w="5526"/>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4"/>
                <w:szCs w:val="24"/>
              </w:rPr>
              <w:t xml:space="preserve">The disruption of legacy manufacturers accelerated.</w:t>
            </w:r>
          </w:p>
        </w:tc>
      </w:tr>
      <w:tr>
        <w:tc>
          <w:tcPr>
            <w:tcW w:type="dxa" w:w="1800"/>
            <w:tcBorders>
              <w:top w:val="single" w:color="CCCCCC" w:sz="1"/>
              <w:left w:val="single" w:color="CCCCCC" w:sz="1"/>
              <w:bottom w:val="single" w:color="CCCCCC" w:sz="1"/>
              <w:right w:val="single" w:color="CCCCCC" w:sz="1"/>
            </w:tcBorders>
            <w:shd w:fill="E8F5EC"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8"/>
                <w:szCs w:val="28"/>
              </w:rPr>
              <w:t xml:space="preserve">aspire (to)</w:t>
            </w:r>
          </w:p>
        </w:tc>
        <w:tc>
          <w:tcPr>
            <w:tcW w:type="dxa" w:w="1700"/>
            <w:tcBorders>
              <w:top w:val="single" w:color="CCCCCC" w:sz="1"/>
              <w:left w:val="single" w:color="CCCCCC" w:sz="1"/>
              <w:bottom w:val="single" w:color="CCCCCC" w:sz="1"/>
              <w:right w:val="single" w:color="CCCCCC" w:sz="1"/>
            </w:tcBorders>
            <w:shd w:fill="E8F5EC" w:val="clear"/>
            <w:tcMar>
              <w:top w:type="dxa" w:w="90"/>
              <w:left w:type="dxa" w:w="80"/>
              <w:bottom w:type="dxa" w:w="90"/>
              <w:right w:type="dxa" w:w="80"/>
            </w:tcMar>
          </w:tcPr>
          <w:p>
            <w:pPr>
              <w:spacing w:after="0" w:before="0"/>
            </w:pPr>
            <w:r>
              <w:rPr>
                <w:rFonts w:ascii="Arial" w:cs="Arial" w:eastAsia="Arial" w:hAnsi="Arial"/>
                <w:b/>
                <w:bCs/>
                <w:i w:val="false"/>
                <w:iCs w:val="false"/>
                <w:color w:val="1A5A3A"/>
                <w:sz w:val="28"/>
                <w:szCs w:val="28"/>
              </w:rPr>
              <w:t xml:space="preserve">aspiration</w:t>
            </w:r>
          </w:p>
        </w:tc>
        <w:tc>
          <w:tcPr>
            <w:tcW w:type="dxa" w:w="5526"/>
            <w:tcBorders>
              <w:top w:val="single" w:color="CCCCCC" w:sz="1"/>
              <w:left w:val="single" w:color="CCCCCC" w:sz="1"/>
              <w:bottom w:val="single" w:color="CCCCCC" w:sz="1"/>
              <w:right w:val="single" w:color="CCCCCC" w:sz="1"/>
            </w:tcBorders>
            <w:shd w:fill="E8F5EC"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4"/>
                <w:szCs w:val="24"/>
              </w:rPr>
              <w:t xml:space="preserve">Car ownership fulfils a deep social aspiration.</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1 — Write the Inverted Form</w:t>
      </w:r>
    </w:p>
    <w:p>
      <w:pPr>
        <w:spacing w:after="80" w:before="80"/>
      </w:pPr>
      <w:r>
        <w:rPr>
          <w:rFonts w:ascii="Arial" w:cs="Arial" w:eastAsia="Arial" w:hAnsi="Arial"/>
          <w:b w:val="false"/>
          <w:bCs w:val="false"/>
          <w:i w:val="false"/>
          <w:iCs w:val="false"/>
          <w:color w:val="1B1E2D"/>
          <w:sz w:val="28"/>
          <w:szCs w:val="28"/>
        </w:rPr>
        <w:t xml:space="preserve">Rewrite each sentence beginning with the fronted element. Do not change the meaning.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"China's rise has been so rapid that it has overtaken Japan as an exporter."  -&gt; So rapid...</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"BYD's production is on such a scale that it outsells Tesla globally."  -&gt; Such is...</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"A country had never before targeted its entire national fleet for electrification in a decade."  -&gt; Never before...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"Consumer adoption only accelerated once charging infrastructure reached critical mass."  -&gt; Only when...</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"An industry seldom reinvents itself so completely within a single generation."  -&gt; Seldom...</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 government not only subsidised consumers -- it also invested heavily in infrastructure."  -&gt; Not only...</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2 — Nominalise the Sentence</w:t>
      </w:r>
    </w:p>
    <w:p>
      <w:pPr>
        <w:spacing w:after="80" w:before="80"/>
      </w:pPr>
      <w:r>
        <w:rPr>
          <w:rFonts w:ascii="Arial" w:cs="Arial" w:eastAsia="Arial" w:hAnsi="Arial"/>
          <w:b w:val="false"/>
          <w:bCs w:val="false"/>
          <w:i w:val="false"/>
          <w:iCs w:val="false"/>
          <w:color w:val="1B1E2D"/>
          <w:sz w:val="28"/>
          <w:szCs w:val="28"/>
        </w:rPr>
        <w:t xml:space="preserve">Replace the underlined phrase with a nominalisation. Rewrite the whole sentence more formally.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 government [is electrifying] the transport sector at record speed."</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 state [has subsidised] EV manufacturers so heavily that critics call it unfair."</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"China now [dominates] global EV production, accounting for 60% of output."</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"EV brands [have proliferated] rapidly, creating fierce domestic competition."</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"Chinese consumers [aspire] to car ownership as a symbol of success."</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"Chinese brands [are disrupting] the global market through fast iteration and low pricing."</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3 — Both Structures Together</w:t>
      </w:r>
    </w:p>
    <w:p>
      <w:pPr>
        <w:spacing w:after="80" w:before="80"/>
      </w:pPr>
      <w:r>
        <w:rPr>
          <w:rFonts w:ascii="Arial" w:cs="Arial" w:eastAsia="Arial" w:hAnsi="Arial"/>
          <w:b w:val="false"/>
          <w:bCs w:val="false"/>
          <w:i w:val="false"/>
          <w:iCs w:val="false"/>
          <w:color w:val="1B1E2D"/>
          <w:sz w:val="28"/>
          <w:szCs w:val="28"/>
        </w:rPr>
        <w:t xml:space="preserve">Write 4-6 sentences about China's automotive industry. Include: at least TWO inversions and at least THREE nominalisations. Use vocabulary from H1.</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5A" w:sz="1"/>
              <w:left w:val="single" w:color="3A1A5A" w:sz="1"/>
              <w:bottom w:val="single" w:color="3A1A5A" w:sz="1"/>
              <w:right w:val="single" w:color="3A1A5A" w:sz="1"/>
            </w:tcBorders>
            <w:shd w:fill="EEE8F5" w:val="clear"/>
            <w:tcMar>
              <w:top w:type="dxa" w:w="110"/>
              <w:left w:type="dxa" w:w="160"/>
              <w:bottom w:type="dxa" w:w="110"/>
              <w:right w:type="dxa" w:w="160"/>
            </w:tcMar>
          </w:tcPr>
          <w:p>
            <w:pPr>
              <w:spacing w:after="80" w:before="80"/>
            </w:pPr>
            <w:r>
              <w:rPr>
                <w:rFonts w:ascii="Arial" w:cs="Arial" w:eastAsia="Arial" w:hAnsi="Arial"/>
                <w:b w:val="false"/>
                <w:bCs w:val="false"/>
                <w:i/>
                <w:iCs/>
                <w:color w:val="1B1E2D"/>
                <w:sz w:val="26"/>
                <w:szCs w:val="26"/>
              </w:rPr>
              <w:t xml:space="preserve">Suggested topics: China's rise as an exporter  ·  the role of government subsidies  ·  consumer attitudes to car ownership  ·  the reaction of Western manufacturers  ·  the tariff dispute with the EU</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1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ACC"/>
                <w:sz w:val="22"/>
                <w:szCs w:val="22"/>
              </w:rPr>
              <w:t xml:space="preserve">Handout 3  |  </w:t>
            </w:r>
            <w:r>
              <w:rPr>
                <w:rFonts w:ascii="Arial" w:cs="Arial" w:eastAsia="Arial" w:hAnsi="Arial"/>
                <w:b/>
                <w:bCs/>
                <w:i w:val="false"/>
                <w:iCs w:val="false"/>
                <w:color w:val="FFFFFF"/>
                <w:sz w:val="30"/>
                <w:szCs w:val="30"/>
              </w:rPr>
              <w:t xml:space="preserve">Reading</w:t>
            </w:r>
          </w:p>
        </w:tc>
        <w:tc>
          <w:tcPr>
            <w:tcW w:type="dxa" w:w="38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Reading</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0A0415" w:val="clear"/>
            <w:tcMar>
              <w:top w:type="dxa" w:w="80"/>
              <w:left w:type="dxa" w:w="200"/>
              <w:bottom w:type="dxa" w:w="80"/>
              <w:right w:type="dxa" w:w="200"/>
            </w:tcMar>
          </w:tcPr>
          <w:p>
            <w:pPr>
              <w:spacing w:after="0" w:before="0"/>
            </w:pPr>
            <w:r>
              <w:rPr>
                <w:rFonts w:ascii="Arial" w:cs="Arial" w:eastAsia="Arial" w:hAnsi="Arial"/>
                <w:b w:val="false"/>
                <w:bCs w:val="false"/>
                <w:i w:val="false"/>
                <w:iCs w:val="false"/>
                <w:color w:val="FFFFFF"/>
                <w:sz w:val="22"/>
                <w:szCs w:val="22"/>
              </w:rPr>
              <w:t xml:space="preserve">Industry &amp; Technology  ·  Adapted from broadsheet journalism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5A" w:val="clear"/>
            <w:tcMar>
              <w:top w:type="dxa" w:w="180"/>
              <w:left w:type="dxa" w:w="200"/>
              <w:bottom w:type="dxa" w:w="180"/>
              <w:right w:type="dxa" w:w="200"/>
            </w:tcMar>
          </w:tcPr>
          <w:p>
            <w:pPr>
              <w:spacing w:after="0" w:before="0"/>
            </w:pPr>
            <w:r>
              <w:rPr>
                <w:rFonts w:ascii="Arial" w:cs="Arial" w:eastAsia="Arial" w:hAnsi="Arial"/>
                <w:b/>
                <w:bCs/>
                <w:i w:val="false"/>
                <w:iCs w:val="false"/>
                <w:color w:val="FFFFFF"/>
                <w:sz w:val="32"/>
                <w:szCs w:val="32"/>
              </w:rPr>
              <w:t xml:space="preserve">The Road to Dominance: How China Conquered the Car</w:t>
            </w:r>
          </w:p>
        </w:tc>
      </w:tr>
    </w:tbl>
    <w:p>
      <w:pPr>
        <w:spacing w:after="60" w:before="0"/>
      </w:pPr>
      <w:r>
        <w:rPr>
          <w:rFonts w:ascii="Arial" w:cs="Arial" w:eastAsia="Arial" w:hAnsi="Arial"/>
          <w:b w:val="false"/>
          <w:bCs w:val="false"/>
          <w:i w:val="false"/>
          <w:iCs w:val="false"/>
          <w:color w:val="1B1E2D"/>
          <w:sz w:val="28"/>
          <w:szCs w:val="28"/>
        </w:rPr>
        <w:t xml:space="preserve"/>
      </w:r>
    </w:p>
    <w:p>
      <w:pPr>
        <w:spacing w:after="100" w:before="0"/>
      </w:pPr>
      <w:r>
        <w:rPr>
          <w:rFonts w:ascii="Arial" w:cs="Arial" w:eastAsia="Arial" w:hAnsi="Arial"/>
          <w:b w:val="false"/>
          <w:bCs w:val="false"/>
          <w:i w:val="false"/>
          <w:iCs w:val="false"/>
          <w:color w:val="1B1E2D"/>
          <w:sz w:val="28"/>
          <w:szCs w:val="28"/>
        </w:rPr>
        <w:t xml:space="preserve">In 1990, China's private car ownership was so negligible as to be statistically irrelevant. Roads built for bicycles and state-owned buses carried a population that had never been encouraged -- and in many cases had never been permitted -- to own a vehicle. So complete was the transformation in the thirty years that followed that it is easy to forget how recently it happened: China is now not only the world's largest car market but, as of 2023, the world's largest car exporter, having overtaken Japan for the first time.</w:t>
      </w:r>
    </w:p>
    <w:p>
      <w:pPr>
        <w:spacing w:after="100" w:before="0"/>
      </w:pPr>
      <w:r>
        <w:rPr>
          <w:rFonts w:ascii="Arial" w:cs="Arial" w:eastAsia="Arial" w:hAnsi="Arial"/>
          <w:b w:val="false"/>
          <w:bCs w:val="false"/>
          <w:i w:val="false"/>
          <w:iCs w:val="false"/>
          <w:color w:val="1B1E2D"/>
          <w:sz w:val="28"/>
          <w:szCs w:val="28"/>
        </w:rPr>
        <w:t xml:space="preserve">The rapidity of this ascent demands explanation. Three factors converge. The first is policy: never before in the modern era had a government intervened so deliberately and so comprehensively in the development of an automotive industry. State subsidisation of both manufacturers and consumers has been systematic and sustained, enabling a proliferation of brands that would not have survived on market logic alone. The second factor is infrastructure: China has constructed more EV charging points than the rest of the world combined, removing the range anxiety that has slowed adoption elsewhere. The third -- and perhaps least analysed -- is aspiration.</w:t>
      </w:r>
    </w:p>
    <w:p>
      <w:pPr>
        <w:spacing w:after="100" w:before="0"/>
      </w:pPr>
      <w:r>
        <w:rPr>
          <w:rFonts w:ascii="Arial" w:cs="Arial" w:eastAsia="Arial" w:hAnsi="Arial"/>
          <w:b w:val="false"/>
          <w:bCs w:val="false"/>
          <w:i w:val="false"/>
          <w:iCs w:val="false"/>
          <w:color w:val="1B1E2D"/>
          <w:sz w:val="28"/>
          <w:szCs w:val="28"/>
        </w:rPr>
        <w:t xml:space="preserve">For the generation of Chinese citizens who grew up in the reform era, car ownership carried a symbolic weight that Western buyers, long accustomed to the automobile, rarely feel. Such is the intensity of this aspiration that brand loyalty, in the Western sense, is correspondingly weaker -- consumers are willing to switch, to experiment, to adopt a new entrant that offers more technology for less money. This psychological openness has proved enormously beneficial to domestic manufacturers.</w:t>
      </w:r>
    </w:p>
    <w:p>
      <w:pPr>
        <w:spacing w:after="100" w:before="0"/>
      </w:pPr>
      <w:r>
        <w:rPr>
          <w:rFonts w:ascii="Arial" w:cs="Arial" w:eastAsia="Arial" w:hAnsi="Arial"/>
          <w:b w:val="false"/>
          <w:bCs w:val="false"/>
          <w:i w:val="false"/>
          <w:iCs w:val="false"/>
          <w:color w:val="1B1E2D"/>
          <w:sz w:val="28"/>
          <w:szCs w:val="28"/>
        </w:rPr>
        <w:t xml:space="preserve">The implications for Western incumbents are severe. Not only have Chinese brands established dominance at home, but they are now exporting aggressively to Europe, South America, and South-East Asia. BYD, virtually unknown outside China a decade ago, now sells more electric vehicles globally than Tesla. The disruption of legacy manufacturers -- Volkswagen, Stellantis, Ford -- is no longer theoretical. Seldom has the established order of a global industry been overturned so quickly and so comprehensively.</w:t>
      </w:r>
    </w:p>
    <w:p>
      <w:pPr>
        <w:spacing w:after="100" w:before="0"/>
      </w:pPr>
      <w:r>
        <w:rPr>
          <w:rFonts w:ascii="Arial" w:cs="Arial" w:eastAsia="Arial" w:hAnsi="Arial"/>
          <w:b w:val="false"/>
          <w:bCs w:val="false"/>
          <w:i w:val="false"/>
          <w:iCs w:val="false"/>
          <w:color w:val="1B1E2D"/>
          <w:sz w:val="28"/>
          <w:szCs w:val="28"/>
        </w:rPr>
        <w:t xml:space="preserve">Governments in the West have responded, predictably, with tariffs. The EU's imposition of duties of up to 45% on Chinese EVs reflects a genuine anxiety about the pace of competitive displacement. The counter-argument -- that cheap electric vehicles would accelerate decarbonisation and reduce consumer costs -- has received less political traction than the jobs argument. Whether tariffs can meaningfully slow the Chinese advance, or merely delay it, remains to be seen.</w:t>
      </w:r>
    </w:p>
    <w:p>
      <w:pPr>
        <w:spacing w:after="100" w:before="0"/>
      </w:pPr>
      <w:r>
        <w:rPr>
          <w:rFonts w:ascii="Arial" w:cs="Arial" w:eastAsia="Arial" w:hAnsi="Arial"/>
          <w:b w:val="false"/>
          <w:bCs w:val="false"/>
          <w:i w:val="false"/>
          <w:iCs w:val="false"/>
          <w:color w:val="1B1E2D"/>
          <w:sz w:val="28"/>
          <w:szCs w:val="28"/>
        </w:rPr>
        <w:t xml:space="preserve">What is not in doubt is that the electrification of transport, globally, will be shaped in large measure by decisions made in Beijing, Shenzhen, and Shanghai. The road to dominance, it turns out, runs through China.</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1 — True, False, or Not Given?</w:t>
      </w:r>
    </w:p>
    <w:p>
      <w:pPr>
        <w:spacing w:after="80" w:before="80"/>
      </w:pPr>
      <w:r>
        <w:rPr>
          <w:rFonts w:ascii="Arial" w:cs="Arial" w:eastAsia="Arial" w:hAnsi="Arial"/>
          <w:b w:val="false"/>
          <w:bCs w:val="false"/>
          <w:i w:val="false"/>
          <w:iCs w:val="false"/>
          <w:color w:val="1B1E2D"/>
          <w:sz w:val="28"/>
          <w:szCs w:val="28"/>
        </w:rPr>
        <w:t xml:space="preserve">Write T, F, or NG. Justify with a phrase from the text.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1.</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In 1990, private car ownership in China was extremely low.</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2.</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China has been the world's largest car exporter for more than ten years.</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3.</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article argues that government policy was the most important of the three factors in China's rise.</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4.</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Chinese consumers are described as less brand-loyal than Western buyers.</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5.</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article suggests that the EU's tariffs will successfully halt China's expansion into European markets.</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
        <w:gridCol w:w="7866"/>
        <w:gridCol w:w="780"/>
      </w:tblGrid>
      <w:tr>
        <w:tc>
          <w:tcPr>
            <w:tcW w:type="dxa" w:w="380"/>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bCs/>
                <w:i w:val="false"/>
                <w:iCs w:val="false"/>
                <w:color w:val="1A3A6B"/>
                <w:sz w:val="28"/>
                <w:szCs w:val="28"/>
              </w:rPr>
              <w:t xml:space="preserve">6.</w:t>
            </w:r>
          </w:p>
        </w:tc>
        <w:tc>
          <w:tcPr>
            <w:tcW w:type="dxa" w:w="7866"/>
            <w:tcBorders>
              <w:top w:val="none" w:color="FFFFFF" w:sz="0"/>
              <w:left w:val="none" w:color="FFFFFF" w:sz="0"/>
              <w:bottom w:val="none" w:color="FFFFFF" w:sz="0"/>
              <w:right w:val="none" w:color="FFFFFF" w:sz="0"/>
            </w:tcBorders>
            <w:tcMar>
              <w:top w:type="dxa" w:w="90"/>
              <w:left w:type="dxa" w:w="0"/>
              <w:bottom w:type="dxa" w:w="90"/>
              <w:right w:type="dxa" w:w="60"/>
            </w:tcMar>
          </w:tcPr>
          <w:p>
            <w:pPr>
              <w:spacing w:after="0" w:before="0"/>
            </w:pPr>
            <w:r>
              <w:rPr>
                <w:rFonts w:ascii="Arial" w:cs="Arial" w:eastAsia="Arial" w:hAnsi="Arial"/>
                <w:b w:val="false"/>
                <w:bCs w:val="false"/>
                <w:i w:val="false"/>
                <w:iCs w:val="false"/>
                <w:color w:val="1B1E2D"/>
                <w:sz w:val="28"/>
                <w:szCs w:val="28"/>
              </w:rPr>
              <w:t xml:space="preserve">The article implies that the global direction of EV development will be largely determined by China.</w:t>
            </w:r>
          </w:p>
        </w:tc>
        <w:tc>
          <w:tcPr>
            <w:tcW w:type="dxa" w:w="780"/>
            <w:tcBorders>
              <w:top w:val="none" w:color="FFFFFF" w:sz="0"/>
              <w:left w:val="none" w:color="FFFFFF" w:sz="0"/>
              <w:bottom w:val="none" w:color="FFFFFF" w:sz="0"/>
              <w:right w:val="none" w:color="FFFFFF" w:sz="0"/>
            </w:tcBorders>
            <w:tcMar>
              <w:top w:type="dxa" w:w="90"/>
              <w:left w:type="dxa" w:w="0"/>
              <w:bottom w:type="dxa" w:w="90"/>
              <w:right w:type="dxa" w:w="0"/>
            </w:tcMar>
          </w:tcPr>
          <w:p>
            <w:pPr>
              <w:spacing w:after="0" w:before="0"/>
              <w:jc w:val="right"/>
            </w:pPr>
            <w:r>
              <w:rPr>
                <w:rFonts w:ascii="Arial" w:cs="Arial" w:eastAsia="Arial" w:hAnsi="Arial"/>
                <w:b/>
                <w:bCs/>
                <w:i w:val="false"/>
                <w:iCs w:val="false"/>
                <w:color w:val="2E3A4A"/>
                <w:sz w:val="24"/>
                <w:szCs w:val="24"/>
              </w:rPr>
              <w:t xml:space="preserve">[ T / F / NG ]</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2 — Reading for Inference and Language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Find TWO inversion structures in the article. Write each one, identify the pattern, and explain the effect it creates.</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Find THREE nominalisations in the article. For each, identify the original verb or adjective.</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article describes Chinese consumers' openness as 'psychological openness.' Why is this important to China's automotive success? Do you agree that brand loyalty is weakening globally?</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1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ACC"/>
                <w:sz w:val="22"/>
                <w:szCs w:val="22"/>
              </w:rPr>
              <w:t xml:space="preserve">Handout 4  |  </w:t>
            </w:r>
            <w:r>
              <w:rPr>
                <w:rFonts w:ascii="Arial" w:cs="Arial" w:eastAsia="Arial" w:hAnsi="Arial"/>
                <w:b/>
                <w:bCs/>
                <w:i w:val="false"/>
                <w:iCs w:val="false"/>
                <w:color w:val="FFFFFF"/>
                <w:sz w:val="30"/>
                <w:szCs w:val="30"/>
              </w:rPr>
              <w:t xml:space="preserve">Listening</w:t>
            </w:r>
          </w:p>
        </w:tc>
        <w:tc>
          <w:tcPr>
            <w:tcW w:type="dxa" w:w="38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Listening</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after="80" w:before="80"/>
            </w:pPr>
            <w:r>
              <w:rPr>
                <w:rFonts w:ascii="Arial" w:cs="Arial" w:eastAsia="Arial" w:hAnsi="Arial"/>
                <w:b w:val="false"/>
                <w:bCs w:val="false"/>
                <w:i w:val="false"/>
                <w:iCs w:val="false"/>
                <w:color w:val="1B1E2D"/>
                <w:sz w:val="28"/>
                <w:szCs w:val="28"/>
              </w:rPr>
              <w:t xml:space="preserve">Emma Brooks interviews James Fletcher, an automotive journalist who spent three years based in Shanghai. He has just returned to London. Your teacher reads the interview TWICE.</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1 — What did James find when he arrived in China?</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spacing w:after="0" w:before="0"/>
            </w:pPr>
            <w:r>
              <w:rPr>
                <w:rFonts w:ascii="Arial" w:cs="Arial" w:eastAsia="Arial" w:hAnsi="Arial"/>
                <w:b/>
                <w:bCs/>
                <w:i w:val="false"/>
                <w:iCs w:val="false"/>
                <w:color w:val="2E3A4A"/>
                <w:sz w:val="28"/>
                <w:szCs w:val="28"/>
              </w:rPr>
              <w:t xml:space="preserve">a.  [ ]     </w:t>
            </w:r>
            <w:r>
              <w:rPr>
                <w:rFonts w:ascii="Arial" w:cs="Arial" w:eastAsia="Arial" w:hAnsi="Arial"/>
                <w:b w:val="false"/>
                <w:bCs w:val="false"/>
                <w:i w:val="false"/>
                <w:iCs w:val="false"/>
                <w:color w:val="1B1E2D"/>
                <w:sz w:val="28"/>
                <w:szCs w:val="28"/>
              </w:rPr>
              <w:t xml:space="preserve">Exactly what he expected -- an industry in the process of catching up with the West.</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EEE8F5" w:val="clear"/>
            <w:tcMar>
              <w:top w:type="dxa" w:w="100"/>
              <w:left w:type="dxa" w:w="160"/>
              <w:bottom w:type="dxa" w:w="100"/>
              <w:right w:type="dxa" w:w="160"/>
            </w:tcMar>
          </w:tcPr>
          <w:p>
            <w:pPr>
              <w:spacing w:after="0" w:before="0"/>
            </w:pPr>
            <w:r>
              <w:rPr>
                <w:rFonts w:ascii="Arial" w:cs="Arial" w:eastAsia="Arial" w:hAnsi="Arial"/>
                <w:b/>
                <w:bCs/>
                <w:i w:val="false"/>
                <w:iCs w:val="false"/>
                <w:color w:val="2E3A4A"/>
                <w:sz w:val="28"/>
                <w:szCs w:val="28"/>
              </w:rPr>
              <w:t xml:space="preserve">b.  [ ]     </w:t>
            </w:r>
            <w:r>
              <w:rPr>
                <w:rFonts w:ascii="Arial" w:cs="Arial" w:eastAsia="Arial" w:hAnsi="Arial"/>
                <w:b w:val="false"/>
                <w:bCs w:val="false"/>
                <w:i w:val="false"/>
                <w:iCs w:val="false"/>
                <w:color w:val="1B1E2D"/>
                <w:sz w:val="28"/>
                <w:szCs w:val="28"/>
              </w:rPr>
              <w:t xml:space="preserve">Something different -- an industry that had already moved beyond catching up and was actively innovating ahead of Western competitors.</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FFFFF" w:val="clear"/>
            <w:tcMar>
              <w:top w:type="dxa" w:w="100"/>
              <w:left w:type="dxa" w:w="160"/>
              <w:bottom w:type="dxa" w:w="100"/>
              <w:right w:type="dxa" w:w="160"/>
            </w:tcMar>
          </w:tcPr>
          <w:p>
            <w:pPr>
              <w:spacing w:after="0" w:before="0"/>
            </w:pPr>
            <w:r>
              <w:rPr>
                <w:rFonts w:ascii="Arial" w:cs="Arial" w:eastAsia="Arial" w:hAnsi="Arial"/>
                <w:b/>
                <w:bCs/>
                <w:i w:val="false"/>
                <w:iCs w:val="false"/>
                <w:color w:val="2E3A4A"/>
                <w:sz w:val="28"/>
                <w:szCs w:val="28"/>
              </w:rPr>
              <w:t xml:space="preserve">c.  [ ]     </w:t>
            </w:r>
            <w:r>
              <w:rPr>
                <w:rFonts w:ascii="Arial" w:cs="Arial" w:eastAsia="Arial" w:hAnsi="Arial"/>
                <w:b w:val="false"/>
                <w:bCs w:val="false"/>
                <w:i w:val="false"/>
                <w:iCs w:val="false"/>
                <w:color w:val="1B1E2D"/>
                <w:sz w:val="28"/>
                <w:szCs w:val="28"/>
              </w:rPr>
              <w:t xml:space="preserve">An industry struggling to overcome quality problems and lacking consumer confidence at home.</w:t>
            </w:r>
          </w:p>
        </w:tc>
      </w:tr>
    </w:tbl>
    <w:p>
      <w:pPr>
        <w:spacing w:after="8"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2 — Listening for Detail</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statistics does James give about the scale of China's car industry?</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three factors does James identify as driving China's EV success?</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does James say about the symbolic importance of cars to Chinese consumers?</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Why does James say Western manufacturers 'should be worried' -- but not for the reason they think?</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3 — Grammar Hunt: Inversions</w:t>
      </w:r>
    </w:p>
    <w:p>
      <w:pPr>
        <w:spacing w:after="80" w:before="80"/>
      </w:pPr>
      <w:r>
        <w:rPr>
          <w:rFonts w:ascii="Arial" w:cs="Arial" w:eastAsia="Arial" w:hAnsi="Arial"/>
          <w:b w:val="false"/>
          <w:bCs w:val="false"/>
          <w:i w:val="false"/>
          <w:iCs w:val="false"/>
          <w:color w:val="1B1E2D"/>
          <w:sz w:val="28"/>
          <w:szCs w:val="28"/>
        </w:rPr>
        <w:t xml:space="preserve">Listen again. Find FOUR inversion structures in James's speech. Write each one, identify the pattern, and note what it emphasises.</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626"/>
        <w:gridCol w:w="1200"/>
        <w:gridCol w:w="1200"/>
      </w:tblGrid>
      <w:tr>
        <w:tc>
          <w:tcPr>
            <w:tcW w:type="dxa" w:w="6626"/>
            <w:tcBorders>
              <w:top w:val="none" w:color="FFFFFF" w:sz="0"/>
              <w:left w:val="none" w:color="FFFFFF" w:sz="0"/>
              <w:bottom w:val="none" w:color="FFFFFF" w:sz="0"/>
              <w:right w:val="none" w:color="FFFFFF" w:sz="0"/>
            </w:tcBorders>
            <w:shd w:fill="3A1A5A"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Sentence</w:t>
            </w:r>
          </w:p>
        </w:tc>
        <w:tc>
          <w:tcPr>
            <w:tcW w:type="dxa" w:w="1200"/>
            <w:tcBorders>
              <w:top w:val="none" w:color="FFFFFF" w:sz="0"/>
              <w:left w:val="none" w:color="FFFFFF" w:sz="0"/>
              <w:bottom w:val="none" w:color="FFFFFF" w:sz="0"/>
              <w:right w:val="none" w:color="FFFFFF" w:sz="0"/>
            </w:tcBorders>
            <w:shd w:fill="3A1A5A" w:val="clear"/>
            <w:tcMar>
              <w:top w:type="dxa" w:w="80"/>
              <w:left w:type="dxa" w:w="80"/>
              <w:bottom w:type="dxa" w:w="80"/>
              <w:right w:type="dxa" w:w="80"/>
            </w:tcMar>
          </w:tcPr>
          <w:p>
            <w:pPr>
              <w:spacing w:after="0" w:before="0"/>
              <w:jc w:val="center"/>
            </w:pPr>
            <w:r>
              <w:rPr>
                <w:rFonts w:ascii="Arial" w:cs="Arial" w:eastAsia="Arial" w:hAnsi="Arial"/>
                <w:b/>
                <w:bCs/>
                <w:i w:val="false"/>
                <w:iCs w:val="false"/>
                <w:color w:val="FFFFFF"/>
                <w:sz w:val="22"/>
                <w:szCs w:val="22"/>
              </w:rPr>
              <w:t xml:space="preserve">Pattern</w:t>
            </w:r>
          </w:p>
        </w:tc>
        <w:tc>
          <w:tcPr>
            <w:tcW w:type="dxa" w:w="1200"/>
            <w:tcBorders>
              <w:top w:val="none" w:color="FFFFFF" w:sz="0"/>
              <w:left w:val="none" w:color="FFFFFF" w:sz="0"/>
              <w:bottom w:val="none" w:color="FFFFFF" w:sz="0"/>
              <w:right w:val="none" w:color="FFFFFF" w:sz="0"/>
            </w:tcBorders>
            <w:shd w:fill="3A1A5A"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Emphasises...</w:t>
            </w:r>
          </w:p>
        </w:tc>
      </w:tr>
      <w:tr>
        <w:tc>
          <w:tcPr>
            <w:tcW w:type="dxa" w:w="6626"/>
            <w:tcBorders>
              <w:top w:val="single" w:color="CCCCCC" w:sz="1"/>
              <w:left w:val="single" w:color="CCCCCC" w:sz="1"/>
              <w:bottom w:val="single" w:color="CCCCCC" w:sz="1"/>
              <w:right w:val="single" w:color="CCCCCC" w:sz="1"/>
            </w:tcBorders>
            <w:shd w:fill="FFFFFF" w:val="clear"/>
            <w:tcMar>
              <w:top w:type="dxa" w:w="120"/>
              <w:left w:type="dxa" w:w="120"/>
              <w:bottom w:type="dxa" w:w="120"/>
              <w:right w:type="dxa" w:w="80"/>
            </w:tcMar>
          </w:tcPr>
          <w:p>
            <w:pPr>
              <w:spacing w:after="60" w:before="0"/>
            </w:pPr>
            <w:r>
              <w:rPr>
                <w:rFonts w:ascii="Arial" w:cs="Arial" w:eastAsia="Arial" w:hAnsi="Arial"/>
                <w:b w:val="false"/>
                <w:bCs w:val="false"/>
                <w:i w:val="false"/>
                <w:iCs w:val="false"/>
                <w:color w:val="1B1E2D"/>
                <w:sz w:val="28"/>
                <w:szCs w:val="28"/>
              </w:rPr>
              <w:t xml:space="preserve"/>
            </w:r>
          </w:p>
        </w:tc>
        <w:tc>
          <w:tcPr>
            <w:tcW w:type="dxa" w:w="1200"/>
            <w:tcBorders>
              <w:top w:val="single" w:color="CCCCCC" w:sz="1"/>
              <w:left w:val="single" w:color="CCCCCC" w:sz="1"/>
              <w:bottom w:val="single" w:color="CCCCCC" w:sz="1"/>
              <w:right w:val="single" w:color="CCCCCC" w:sz="1"/>
            </w:tcBorders>
            <w:shd w:fill="FFFFFF" w:val="clear"/>
            <w:tcMar>
              <w:top w:type="dxa" w:w="120"/>
              <w:left w:type="dxa" w:w="80"/>
              <w:bottom w:type="dxa" w:w="120"/>
              <w:right w:type="dxa" w:w="80"/>
            </w:tcMar>
          </w:tcPr>
          <w:p>
            <w:pPr>
              <w:spacing w:after="60" w:before="0"/>
            </w:pPr>
            <w:r>
              <w:rPr>
                <w:rFonts w:ascii="Arial" w:cs="Arial" w:eastAsia="Arial" w:hAnsi="Arial"/>
                <w:b w:val="false"/>
                <w:bCs w:val="false"/>
                <w:i w:val="false"/>
                <w:iCs w:val="false"/>
                <w:color w:val="1B1E2D"/>
                <w:sz w:val="28"/>
                <w:szCs w:val="28"/>
              </w:rPr>
              <w:t xml:space="preserve"/>
            </w:r>
          </w:p>
        </w:tc>
        <w:tc>
          <w:tcPr>
            <w:tcW w:type="dxa" w:w="1200"/>
            <w:tcBorders>
              <w:top w:val="single" w:color="CCCCCC" w:sz="1"/>
              <w:left w:val="single" w:color="CCCCCC" w:sz="1"/>
              <w:bottom w:val="single" w:color="CCCCCC" w:sz="1"/>
              <w:right w:val="single" w:color="CCCCCC" w:sz="1"/>
            </w:tcBorders>
            <w:shd w:fill="FFFFFF" w:val="clear"/>
            <w:tcMar>
              <w:top w:type="dxa" w:w="120"/>
              <w:left w:type="dxa" w:w="80"/>
              <w:bottom w:type="dxa" w:w="120"/>
              <w:right w:type="dxa" w:w="120"/>
            </w:tcMar>
          </w:tcPr>
          <w:p>
            <w:pPr>
              <w:spacing w:after="60" w:before="0"/>
            </w:pPr>
            <w:r>
              <w:rPr>
                <w:rFonts w:ascii="Arial" w:cs="Arial" w:eastAsia="Arial" w:hAnsi="Arial"/>
                <w:b w:val="false"/>
                <w:bCs w:val="false"/>
                <w:i w:val="false"/>
                <w:iCs w:val="false"/>
                <w:color w:val="1B1E2D"/>
                <w:sz w:val="28"/>
                <w:szCs w:val="28"/>
              </w:rPr>
              <w:t xml:space="preserve"/>
            </w:r>
          </w:p>
        </w:tc>
      </w:tr>
      <w:tr>
        <w:tc>
          <w:tcPr>
            <w:tcW w:type="dxa" w:w="6626"/>
            <w:tcBorders>
              <w:top w:val="single" w:color="CCCCCC" w:sz="1"/>
              <w:left w:val="single" w:color="CCCCCC" w:sz="1"/>
              <w:bottom w:val="single" w:color="CCCCCC" w:sz="1"/>
              <w:right w:val="single" w:color="CCCCCC" w:sz="1"/>
            </w:tcBorders>
            <w:shd w:fill="EEE8F5" w:val="clear"/>
            <w:tcMar>
              <w:top w:type="dxa" w:w="120"/>
              <w:left w:type="dxa" w:w="120"/>
              <w:bottom w:type="dxa" w:w="120"/>
              <w:right w:type="dxa" w:w="80"/>
            </w:tcMar>
          </w:tcPr>
          <w:p>
            <w:pPr>
              <w:spacing w:after="60" w:before="0"/>
            </w:pPr>
            <w:r>
              <w:rPr>
                <w:rFonts w:ascii="Arial" w:cs="Arial" w:eastAsia="Arial" w:hAnsi="Arial"/>
                <w:b w:val="false"/>
                <w:bCs w:val="false"/>
                <w:i w:val="false"/>
                <w:iCs w:val="false"/>
                <w:color w:val="1B1E2D"/>
                <w:sz w:val="28"/>
                <w:szCs w:val="28"/>
              </w:rPr>
              <w:t xml:space="preserve"/>
            </w:r>
          </w:p>
        </w:tc>
        <w:tc>
          <w:tcPr>
            <w:tcW w:type="dxa" w:w="1200"/>
            <w:tcBorders>
              <w:top w:val="single" w:color="CCCCCC" w:sz="1"/>
              <w:left w:val="single" w:color="CCCCCC" w:sz="1"/>
              <w:bottom w:val="single" w:color="CCCCCC" w:sz="1"/>
              <w:right w:val="single" w:color="CCCCCC" w:sz="1"/>
            </w:tcBorders>
            <w:shd w:fill="EEE8F5" w:val="clear"/>
            <w:tcMar>
              <w:top w:type="dxa" w:w="120"/>
              <w:left w:type="dxa" w:w="80"/>
              <w:bottom w:type="dxa" w:w="120"/>
              <w:right w:type="dxa" w:w="80"/>
            </w:tcMar>
          </w:tcPr>
          <w:p>
            <w:pPr>
              <w:spacing w:after="60" w:before="0"/>
            </w:pPr>
            <w:r>
              <w:rPr>
                <w:rFonts w:ascii="Arial" w:cs="Arial" w:eastAsia="Arial" w:hAnsi="Arial"/>
                <w:b w:val="false"/>
                <w:bCs w:val="false"/>
                <w:i w:val="false"/>
                <w:iCs w:val="false"/>
                <w:color w:val="1B1E2D"/>
                <w:sz w:val="28"/>
                <w:szCs w:val="28"/>
              </w:rPr>
              <w:t xml:space="preserve"/>
            </w:r>
          </w:p>
        </w:tc>
        <w:tc>
          <w:tcPr>
            <w:tcW w:type="dxa" w:w="1200"/>
            <w:tcBorders>
              <w:top w:val="single" w:color="CCCCCC" w:sz="1"/>
              <w:left w:val="single" w:color="CCCCCC" w:sz="1"/>
              <w:bottom w:val="single" w:color="CCCCCC" w:sz="1"/>
              <w:right w:val="single" w:color="CCCCCC" w:sz="1"/>
            </w:tcBorders>
            <w:shd w:fill="EEE8F5" w:val="clear"/>
            <w:tcMar>
              <w:top w:type="dxa" w:w="120"/>
              <w:left w:type="dxa" w:w="80"/>
              <w:bottom w:type="dxa" w:w="120"/>
              <w:right w:type="dxa" w:w="120"/>
            </w:tcMar>
          </w:tcPr>
          <w:p>
            <w:pPr>
              <w:spacing w:after="60" w:before="0"/>
            </w:pPr>
            <w:r>
              <w:rPr>
                <w:rFonts w:ascii="Arial" w:cs="Arial" w:eastAsia="Arial" w:hAnsi="Arial"/>
                <w:b w:val="false"/>
                <w:bCs w:val="false"/>
                <w:i w:val="false"/>
                <w:iCs w:val="false"/>
                <w:color w:val="1B1E2D"/>
                <w:sz w:val="28"/>
                <w:szCs w:val="28"/>
              </w:rPr>
              <w:t xml:space="preserve"/>
            </w:r>
          </w:p>
        </w:tc>
      </w:tr>
      <w:tr>
        <w:tc>
          <w:tcPr>
            <w:tcW w:type="dxa" w:w="6626"/>
            <w:tcBorders>
              <w:top w:val="single" w:color="CCCCCC" w:sz="1"/>
              <w:left w:val="single" w:color="CCCCCC" w:sz="1"/>
              <w:bottom w:val="single" w:color="CCCCCC" w:sz="1"/>
              <w:right w:val="single" w:color="CCCCCC" w:sz="1"/>
            </w:tcBorders>
            <w:shd w:fill="FFFFFF" w:val="clear"/>
            <w:tcMar>
              <w:top w:type="dxa" w:w="120"/>
              <w:left w:type="dxa" w:w="120"/>
              <w:bottom w:type="dxa" w:w="120"/>
              <w:right w:type="dxa" w:w="80"/>
            </w:tcMar>
          </w:tcPr>
          <w:p>
            <w:pPr>
              <w:spacing w:after="60" w:before="0"/>
            </w:pPr>
            <w:r>
              <w:rPr>
                <w:rFonts w:ascii="Arial" w:cs="Arial" w:eastAsia="Arial" w:hAnsi="Arial"/>
                <w:b w:val="false"/>
                <w:bCs w:val="false"/>
                <w:i w:val="false"/>
                <w:iCs w:val="false"/>
                <w:color w:val="1B1E2D"/>
                <w:sz w:val="28"/>
                <w:szCs w:val="28"/>
              </w:rPr>
              <w:t xml:space="preserve"/>
            </w:r>
          </w:p>
        </w:tc>
        <w:tc>
          <w:tcPr>
            <w:tcW w:type="dxa" w:w="1200"/>
            <w:tcBorders>
              <w:top w:val="single" w:color="CCCCCC" w:sz="1"/>
              <w:left w:val="single" w:color="CCCCCC" w:sz="1"/>
              <w:bottom w:val="single" w:color="CCCCCC" w:sz="1"/>
              <w:right w:val="single" w:color="CCCCCC" w:sz="1"/>
            </w:tcBorders>
            <w:shd w:fill="FFFFFF" w:val="clear"/>
            <w:tcMar>
              <w:top w:type="dxa" w:w="120"/>
              <w:left w:type="dxa" w:w="80"/>
              <w:bottom w:type="dxa" w:w="120"/>
              <w:right w:type="dxa" w:w="80"/>
            </w:tcMar>
          </w:tcPr>
          <w:p>
            <w:pPr>
              <w:spacing w:after="60" w:before="0"/>
            </w:pPr>
            <w:r>
              <w:rPr>
                <w:rFonts w:ascii="Arial" w:cs="Arial" w:eastAsia="Arial" w:hAnsi="Arial"/>
                <w:b w:val="false"/>
                <w:bCs w:val="false"/>
                <w:i w:val="false"/>
                <w:iCs w:val="false"/>
                <w:color w:val="1B1E2D"/>
                <w:sz w:val="28"/>
                <w:szCs w:val="28"/>
              </w:rPr>
              <w:t xml:space="preserve"/>
            </w:r>
          </w:p>
        </w:tc>
        <w:tc>
          <w:tcPr>
            <w:tcW w:type="dxa" w:w="1200"/>
            <w:tcBorders>
              <w:top w:val="single" w:color="CCCCCC" w:sz="1"/>
              <w:left w:val="single" w:color="CCCCCC" w:sz="1"/>
              <w:bottom w:val="single" w:color="CCCCCC" w:sz="1"/>
              <w:right w:val="single" w:color="CCCCCC" w:sz="1"/>
            </w:tcBorders>
            <w:shd w:fill="FFFFFF" w:val="clear"/>
            <w:tcMar>
              <w:top w:type="dxa" w:w="120"/>
              <w:left w:type="dxa" w:w="80"/>
              <w:bottom w:type="dxa" w:w="120"/>
              <w:right w:type="dxa" w:w="120"/>
            </w:tcMar>
          </w:tcPr>
          <w:p>
            <w:pPr>
              <w:spacing w:after="60" w:before="0"/>
            </w:pPr>
            <w:r>
              <w:rPr>
                <w:rFonts w:ascii="Arial" w:cs="Arial" w:eastAsia="Arial" w:hAnsi="Arial"/>
                <w:b w:val="false"/>
                <w:bCs w:val="false"/>
                <w:i w:val="false"/>
                <w:iCs w:val="false"/>
                <w:color w:val="1B1E2D"/>
                <w:sz w:val="28"/>
                <w:szCs w:val="28"/>
              </w:rPr>
              <w:t xml:space="preserve"/>
            </w:r>
          </w:p>
        </w:tc>
      </w:tr>
      <w:tr>
        <w:tc>
          <w:tcPr>
            <w:tcW w:type="dxa" w:w="6626"/>
            <w:tcBorders>
              <w:top w:val="single" w:color="CCCCCC" w:sz="1"/>
              <w:left w:val="single" w:color="CCCCCC" w:sz="1"/>
              <w:bottom w:val="single" w:color="CCCCCC" w:sz="1"/>
              <w:right w:val="single" w:color="CCCCCC" w:sz="1"/>
            </w:tcBorders>
            <w:shd w:fill="EEE8F5" w:val="clear"/>
            <w:tcMar>
              <w:top w:type="dxa" w:w="120"/>
              <w:left w:type="dxa" w:w="120"/>
              <w:bottom w:type="dxa" w:w="120"/>
              <w:right w:type="dxa" w:w="80"/>
            </w:tcMar>
          </w:tcPr>
          <w:p>
            <w:pPr>
              <w:spacing w:after="60" w:before="0"/>
            </w:pPr>
            <w:r>
              <w:rPr>
                <w:rFonts w:ascii="Arial" w:cs="Arial" w:eastAsia="Arial" w:hAnsi="Arial"/>
                <w:b w:val="false"/>
                <w:bCs w:val="false"/>
                <w:i w:val="false"/>
                <w:iCs w:val="false"/>
                <w:color w:val="1B1E2D"/>
                <w:sz w:val="28"/>
                <w:szCs w:val="28"/>
              </w:rPr>
              <w:t xml:space="preserve"/>
            </w:r>
          </w:p>
        </w:tc>
        <w:tc>
          <w:tcPr>
            <w:tcW w:type="dxa" w:w="1200"/>
            <w:tcBorders>
              <w:top w:val="single" w:color="CCCCCC" w:sz="1"/>
              <w:left w:val="single" w:color="CCCCCC" w:sz="1"/>
              <w:bottom w:val="single" w:color="CCCCCC" w:sz="1"/>
              <w:right w:val="single" w:color="CCCCCC" w:sz="1"/>
            </w:tcBorders>
            <w:shd w:fill="EEE8F5" w:val="clear"/>
            <w:tcMar>
              <w:top w:type="dxa" w:w="120"/>
              <w:left w:type="dxa" w:w="80"/>
              <w:bottom w:type="dxa" w:w="120"/>
              <w:right w:type="dxa" w:w="80"/>
            </w:tcMar>
          </w:tcPr>
          <w:p>
            <w:pPr>
              <w:spacing w:after="60" w:before="0"/>
            </w:pPr>
            <w:r>
              <w:rPr>
                <w:rFonts w:ascii="Arial" w:cs="Arial" w:eastAsia="Arial" w:hAnsi="Arial"/>
                <w:b w:val="false"/>
                <w:bCs w:val="false"/>
                <w:i w:val="false"/>
                <w:iCs w:val="false"/>
                <w:color w:val="1B1E2D"/>
                <w:sz w:val="28"/>
                <w:szCs w:val="28"/>
              </w:rPr>
              <w:t xml:space="preserve"/>
            </w:r>
          </w:p>
        </w:tc>
        <w:tc>
          <w:tcPr>
            <w:tcW w:type="dxa" w:w="1200"/>
            <w:tcBorders>
              <w:top w:val="single" w:color="CCCCCC" w:sz="1"/>
              <w:left w:val="single" w:color="CCCCCC" w:sz="1"/>
              <w:bottom w:val="single" w:color="CCCCCC" w:sz="1"/>
              <w:right w:val="single" w:color="CCCCCC" w:sz="1"/>
            </w:tcBorders>
            <w:shd w:fill="EEE8F5" w:val="clear"/>
            <w:tcMar>
              <w:top w:type="dxa" w:w="120"/>
              <w:left w:type="dxa" w:w="80"/>
              <w:bottom w:type="dxa" w:w="120"/>
              <w:right w:type="dxa" w:w="120"/>
            </w:tcMar>
          </w:tcPr>
          <w:p>
            <w:pPr>
              <w:spacing w:after="60" w:before="0"/>
            </w:pPr>
            <w:r>
              <w:rPr>
                <w:rFonts w:ascii="Arial" w:cs="Arial" w:eastAsia="Arial" w:hAnsi="Arial"/>
                <w:b w:val="false"/>
                <w:bCs w:val="false"/>
                <w:i w:val="false"/>
                <w:iCs w:val="false"/>
                <w:color w:val="1B1E2D"/>
                <w:sz w:val="28"/>
                <w:szCs w:val="28"/>
              </w:rPr>
              <w:t xml:space="preserve"/>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1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ACC"/>
                <w:sz w:val="22"/>
                <w:szCs w:val="22"/>
              </w:rPr>
              <w:t xml:space="preserve">Handout 5  |  </w:t>
            </w:r>
            <w:r>
              <w:rPr>
                <w:rFonts w:ascii="Arial" w:cs="Arial" w:eastAsia="Arial" w:hAnsi="Arial"/>
                <w:b/>
                <w:bCs/>
                <w:i w:val="false"/>
                <w:iCs w:val="false"/>
                <w:color w:val="FFFFFF"/>
                <w:sz w:val="30"/>
                <w:szCs w:val="30"/>
              </w:rPr>
              <w:t xml:space="preserve">Speaking</w:t>
            </w:r>
          </w:p>
        </w:tc>
        <w:tc>
          <w:tcPr>
            <w:tcW w:type="dxa" w:w="3826"/>
            <w:tcBorders>
              <w:top w:val="none" w:color="FFFFFF" w:sz="0"/>
              <w:left w:val="none" w:color="FFFFFF" w:sz="0"/>
              <w:bottom w:val="none" w:color="FFFFFF" w:sz="0"/>
              <w:right w:val="none" w:color="FFFFFF" w:sz="0"/>
            </w:tcBorders>
            <w:shd w:fill="3A1A5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Speaking</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3A1A5A" w:sz="6" w:space="2"/>
        </w:pBdr>
        <w:spacing w:after="140" w:before="280"/>
      </w:pPr>
      <w:r>
        <w:rPr>
          <w:rFonts w:ascii="Arial" w:cs="Arial" w:eastAsia="Arial" w:hAnsi="Arial"/>
          <w:b/>
          <w:bCs/>
          <w:i w:val="false"/>
          <w:iCs w:val="false"/>
          <w:color w:val="3A1A5A"/>
          <w:sz w:val="30"/>
          <w:szCs w:val="30"/>
        </w:rPr>
        <w:t xml:space="preserve">Task A — Discussion</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5A" w:sz="1"/>
              <w:left w:val="single" w:color="3A1A5A" w:sz="1"/>
              <w:bottom w:val="single" w:color="3A1A5A" w:sz="1"/>
              <w:right w:val="single" w:color="3A1A5A" w:sz="1"/>
            </w:tcBorders>
            <w:shd w:fill="EEE8F5" w:val="clear"/>
            <w:tcMar>
              <w:top w:type="dxa" w:w="100"/>
              <w:left w:type="dxa" w:w="160"/>
              <w:bottom w:type="dxa" w:w="100"/>
              <w:right w:type="dxa" w:w="160"/>
            </w:tcMar>
          </w:tcPr>
          <w:p>
            <w:pPr>
              <w:spacing w:after="80" w:before="80"/>
            </w:pPr>
            <w:r>
              <w:rPr>
                <w:rFonts w:ascii="Arial" w:cs="Arial" w:eastAsia="Arial" w:hAnsi="Arial"/>
                <w:b/>
                <w:bCs/>
                <w:i w:val="false"/>
                <w:iCs w:val="false"/>
                <w:color w:val="3A1A5A"/>
                <w:sz w:val="28"/>
                <w:szCs w:val="28"/>
              </w:rPr>
              <w:t xml:space="preserve">1.  </w:t>
            </w:r>
            <w:r>
              <w:rPr>
                <w:rFonts w:ascii="Arial" w:cs="Arial" w:eastAsia="Arial" w:hAnsi="Arial"/>
                <w:b w:val="false"/>
                <w:bCs w:val="false"/>
                <w:i w:val="false"/>
                <w:iCs w:val="false"/>
                <w:color w:val="1B1E2D"/>
                <w:sz w:val="28"/>
                <w:szCs w:val="28"/>
              </w:rPr>
              <w:t xml:space="preserve">"State subsidies are not cheating -- every country uses industrial policy to support strategic sectors." Do you agree? What are the limits of acceptable state intervention?</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5A" w:sz="1"/>
              <w:left w:val="single" w:color="3A1A5A" w:sz="1"/>
              <w:bottom w:val="single" w:color="3A1A5A" w:sz="1"/>
              <w:right w:val="single" w:color="3A1A5A" w:sz="1"/>
            </w:tcBorders>
            <w:shd w:fill="EEE8F5" w:val="clear"/>
            <w:tcMar>
              <w:top w:type="dxa" w:w="100"/>
              <w:left w:type="dxa" w:w="160"/>
              <w:bottom w:type="dxa" w:w="100"/>
              <w:right w:type="dxa" w:w="160"/>
            </w:tcMar>
          </w:tcPr>
          <w:p>
            <w:pPr>
              <w:spacing w:after="80" w:before="80"/>
            </w:pPr>
            <w:r>
              <w:rPr>
                <w:rFonts w:ascii="Arial" w:cs="Arial" w:eastAsia="Arial" w:hAnsi="Arial"/>
                <w:b/>
                <w:bCs/>
                <w:i w:val="false"/>
                <w:iCs w:val="false"/>
                <w:color w:val="3A1A5A"/>
                <w:sz w:val="28"/>
                <w:szCs w:val="28"/>
              </w:rPr>
              <w:t xml:space="preserve">2.  </w:t>
            </w:r>
            <w:r>
              <w:rPr>
                <w:rFonts w:ascii="Arial" w:cs="Arial" w:eastAsia="Arial" w:hAnsi="Arial"/>
                <w:b w:val="false"/>
                <w:bCs w:val="false"/>
                <w:i w:val="false"/>
                <w:iCs w:val="false"/>
                <w:color w:val="1B1E2D"/>
                <w:sz w:val="28"/>
                <w:szCs w:val="28"/>
              </w:rPr>
              <w:t xml:space="preserve">The article says Chinese consumers carry weaker brand loyalty than Western ones. Is this a permanent cultural difference, or is it changing? What drives brand loyalty in your country?</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5A" w:sz="1"/>
              <w:left w:val="single" w:color="3A1A5A" w:sz="1"/>
              <w:bottom w:val="single" w:color="3A1A5A" w:sz="1"/>
              <w:right w:val="single" w:color="3A1A5A" w:sz="1"/>
            </w:tcBorders>
            <w:shd w:fill="EEE8F5" w:val="clear"/>
            <w:tcMar>
              <w:top w:type="dxa" w:w="100"/>
              <w:left w:type="dxa" w:w="160"/>
              <w:bottom w:type="dxa" w:w="100"/>
              <w:right w:type="dxa" w:w="160"/>
            </w:tcMar>
          </w:tcPr>
          <w:p>
            <w:pPr>
              <w:spacing w:after="80" w:before="80"/>
            </w:pPr>
            <w:r>
              <w:rPr>
                <w:rFonts w:ascii="Arial" w:cs="Arial" w:eastAsia="Arial" w:hAnsi="Arial"/>
                <w:b/>
                <w:bCs/>
                <w:i w:val="false"/>
                <w:iCs w:val="false"/>
                <w:color w:val="3A1A5A"/>
                <w:sz w:val="28"/>
                <w:szCs w:val="28"/>
              </w:rPr>
              <w:t xml:space="preserve">3.  </w:t>
            </w:r>
            <w:r>
              <w:rPr>
                <w:rFonts w:ascii="Arial" w:cs="Arial" w:eastAsia="Arial" w:hAnsi="Arial"/>
                <w:b w:val="false"/>
                <w:bCs w:val="false"/>
                <w:i w:val="false"/>
                <w:iCs w:val="false"/>
                <w:color w:val="1B1E2D"/>
                <w:sz w:val="28"/>
                <w:szCs w:val="28"/>
              </w:rPr>
              <w:t xml:space="preserve">"Tariffs are a short-term solution to a long-term structural problem." What should Western car manufacturers actually do to respond to Chinese competition?</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5A" w:sz="1"/>
              <w:left w:val="single" w:color="3A1A5A" w:sz="1"/>
              <w:bottom w:val="single" w:color="3A1A5A" w:sz="1"/>
              <w:right w:val="single" w:color="3A1A5A" w:sz="1"/>
            </w:tcBorders>
            <w:shd w:fill="EEE8F5" w:val="clear"/>
            <w:tcMar>
              <w:top w:type="dxa" w:w="100"/>
              <w:left w:type="dxa" w:w="160"/>
              <w:bottom w:type="dxa" w:w="100"/>
              <w:right w:type="dxa" w:w="160"/>
            </w:tcMar>
          </w:tcPr>
          <w:p>
            <w:pPr>
              <w:spacing w:after="80" w:before="80"/>
            </w:pPr>
            <w:r>
              <w:rPr>
                <w:rFonts w:ascii="Arial" w:cs="Arial" w:eastAsia="Arial" w:hAnsi="Arial"/>
                <w:b/>
                <w:bCs/>
                <w:i w:val="false"/>
                <w:iCs w:val="false"/>
                <w:color w:val="3A1A5A"/>
                <w:sz w:val="28"/>
                <w:szCs w:val="28"/>
              </w:rPr>
              <w:t xml:space="preserve">4.  </w:t>
            </w:r>
            <w:r>
              <w:rPr>
                <w:rFonts w:ascii="Arial" w:cs="Arial" w:eastAsia="Arial" w:hAnsi="Arial"/>
                <w:b w:val="false"/>
                <w:bCs w:val="false"/>
                <w:i w:val="false"/>
                <w:iCs w:val="false"/>
                <w:color w:val="1B1E2D"/>
                <w:sz w:val="28"/>
                <w:szCs w:val="28"/>
              </w:rPr>
              <w:t xml:space="preserve">James mentions that the car carries 'enormous symbolic weight' in China. What objects or purchases carry similar symbolic weight in your culture? Has this changed between generations?</w:t>
            </w:r>
          </w:p>
        </w:tc>
      </w:tr>
    </w:tbl>
    <w:p>
      <w:pPr>
        <w:spacing w:after="8"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3A1A5A" w:sz="6" w:space="2"/>
        </w:pBdr>
        <w:spacing w:after="140" w:before="280"/>
      </w:pPr>
      <w:r>
        <w:rPr>
          <w:rFonts w:ascii="Arial" w:cs="Arial" w:eastAsia="Arial" w:hAnsi="Arial"/>
          <w:b/>
          <w:bCs/>
          <w:i w:val="false"/>
          <w:iCs w:val="false"/>
          <w:color w:val="3A1A5A"/>
          <w:sz w:val="30"/>
          <w:szCs w:val="30"/>
        </w:rPr>
        <w:t xml:space="preserve">Task B — Role Play: The Trade Negotiation</w:t>
      </w:r>
    </w:p>
    <w:p>
      <w:pPr>
        <w:spacing w:after="80" w:before="80"/>
      </w:pPr>
      <w:r>
        <w:rPr>
          <w:rFonts w:ascii="Arial" w:cs="Arial" w:eastAsia="Arial" w:hAnsi="Arial"/>
          <w:b w:val="false"/>
          <w:bCs w:val="false"/>
          <w:i w:val="false"/>
          <w:iCs w:val="false"/>
          <w:color w:val="1B1E2D"/>
          <w:sz w:val="28"/>
          <w:szCs w:val="28"/>
        </w:rPr>
        <w:t xml:space="preserve">Work in pairs. Do not show your role card to your partner.</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3A1A5A" w:sz="1"/>
              <w:left w:val="single" w:color="3A1A5A" w:sz="1"/>
              <w:bottom w:val="single" w:color="3A1A5A" w:sz="1"/>
              <w:right w:val="single" w:color="3A1A5A" w:sz="1"/>
            </w:tcBorders>
            <w:shd w:fill="FFFFFF"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3A1A5A"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4"/>
                      <w:szCs w:val="24"/>
                    </w:rPr>
                    <w:t xml:space="preserve">Role Card A — EU Trade Commissioner</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FFFFF"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You represent the EU in a trade negotiation. The EU has imposed tariffs on Chinese EVs, citing unfair subsidisation. You want China to reduce state subsidies and increase transparency. You are under political pressure to protect European jobs. However, you also need access to Chinese rare earth materials for European battery production. Concede where you must -- but hold the line on subsidies.</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3A6B" w:sz="1"/>
              <w:left w:val="single" w:color="1A3A6B" w:sz="1"/>
              <w:bottom w:val="single" w:color="1A3A6B" w:sz="1"/>
              <w:right w:val="single" w:color="1A3A6B" w:sz="1"/>
            </w:tcBorders>
            <w:shd w:fill="FFFFFF"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1A3A6B"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4"/>
                      <w:szCs w:val="24"/>
                    </w:rPr>
                    <w:t xml:space="preserve">Role Card B — Chinese Automotive Ministry Official</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FFFFFF"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You represent China. You argue the EU's tariffs are protectionist and against WTO principles -- and that Western governments also subsidise their own EVs. You are willing to offer increased market access for European manufacturers in China, but will not accept any reduction in domestic support. You want the tariffs removed. Point out: without Chinese EVs, Europe's decarbonisation targets will be harder to meet.</w:t>
                  </w:r>
                </w:p>
              </w:tc>
            </w:tr>
          </w:tbl>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5A" w:sz="1"/>
              <w:left w:val="single" w:color="3A1A5A" w:sz="1"/>
              <w:bottom w:val="single" w:color="3A1A5A" w:sz="1"/>
              <w:right w:val="single" w:color="3A1A5A" w:sz="1"/>
            </w:tcBorders>
            <w:shd w:fill="EEE8F5" w:val="clear"/>
            <w:tcMar>
              <w:top w:type="dxa" w:w="110"/>
              <w:left w:type="dxa" w:w="160"/>
              <w:bottom w:type="dxa" w:w="110"/>
              <w:right w:type="dxa" w:w="160"/>
            </w:tcMar>
          </w:tcPr>
          <w:p>
            <w:pPr>
              <w:spacing w:after="80" w:before="80"/>
            </w:pPr>
            <w:r>
              <w:rPr>
                <w:rFonts w:ascii="Arial" w:cs="Arial" w:eastAsia="Arial" w:hAnsi="Arial"/>
                <w:b w:val="false"/>
                <w:bCs w:val="false"/>
                <w:i/>
                <w:iCs/>
                <w:color w:val="1B1E2D"/>
                <w:sz w:val="28"/>
                <w:szCs w:val="28"/>
              </w:rPr>
              <w:t xml:space="preserve">Both roles must use at least TWO inversion structures and TWO nominalisations. After the role play: was a deal possible? What did each side give up? Was the outcome fair?</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3A1A5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ACC"/>
                <w:sz w:val="22"/>
                <w:szCs w:val="22"/>
              </w:rPr>
              <w:t xml:space="preserve">Handout 6  |  </w:t>
            </w:r>
            <w:r>
              <w:rPr>
                <w:rFonts w:ascii="Arial" w:cs="Arial" w:eastAsia="Arial" w:hAnsi="Arial"/>
                <w:b/>
                <w:bCs/>
                <w:i w:val="false"/>
                <w:iCs w:val="false"/>
                <w:color w:val="FFFFFF"/>
                <w:sz w:val="30"/>
                <w:szCs w:val="30"/>
              </w:rPr>
              <w:t xml:space="preserve">Writing</w:t>
            </w:r>
          </w:p>
        </w:tc>
        <w:tc>
          <w:tcPr>
            <w:tcW w:type="dxa" w:w="38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Writing Task</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Writing Task — Choose One</w:t>
      </w:r>
    </w:p>
    <w:p>
      <w:pPr>
        <w:spacing w:after="40" w:before="0"/>
      </w:pPr>
      <w:r>
        <w:rPr>
          <w:rFonts w:ascii="Arial" w:cs="Arial" w:eastAsia="Arial" w:hAnsi="Arial"/>
          <w:b w:val="false"/>
          <w:bCs w:val="false"/>
          <w:i w:val="false"/>
          <w:iCs w:val="false"/>
          <w:color w:val="1B1E2D"/>
          <w:sz w:val="28"/>
          <w:szCs w:val="28"/>
        </w:rPr>
        <w:t xml:space="preserve"/>
      </w:r>
    </w:p>
    <w:p>
      <w:pPr>
        <w:spacing w:after="80" w:before="80"/>
      </w:pPr>
      <w:r>
        <w:rPr>
          <w:rFonts w:ascii="Arial" w:cs="Arial" w:eastAsia="Arial" w:hAnsi="Arial"/>
          <w:b w:val="false"/>
          <w:bCs w:val="false"/>
          <w:i w:val="false"/>
          <w:iCs w:val="false"/>
          <w:color w:val="1B1E2D"/>
          <w:sz w:val="28"/>
          <w:szCs w:val="28"/>
        </w:rPr>
        <w:t xml:space="preserve">Choose ONE option. Write 250-300 words.</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3A1A5A" w:sz="1"/>
              <w:left w:val="single" w:color="3A1A5A" w:sz="1"/>
              <w:bottom w:val="single" w:color="3A1A5A" w:sz="1"/>
              <w:right w:val="single" w:color="3A1A5A" w:sz="1"/>
            </w:tcBorders>
            <w:shd w:fill="FFFFFF"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3A1A5A"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6"/>
                      <w:szCs w:val="26"/>
                    </w:rPr>
                    <w:t xml:space="preserve">Option A — Analytical Essay</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EEE8F5"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Write an analytical essay responding to: 'China's dominance in electric vehicles is the inevitable result of deliberate state policy, not of market competition. Western governments must respond in kind or accept irreversible industrial decline.' Acknowledge the counter-argument. Reach a clear, nuanced conclusion.</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3A6B" w:sz="1"/>
              <w:left w:val="single" w:color="1A3A6B" w:sz="1"/>
              <w:bottom w:val="single" w:color="1A3A6B" w:sz="1"/>
              <w:right w:val="single" w:color="1A3A6B" w:sz="1"/>
            </w:tcBorders>
            <w:shd w:fill="FFFFFF"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1A3A6B"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6"/>
                      <w:szCs w:val="26"/>
                    </w:rPr>
                    <w:t xml:space="preserve">Option B — Investigative Article</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EAF0FB"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Write a magazine article explaining China's rise in the automotive industry to a reader who knows little about it. Tell the story compellingly, with data. Your opening sentence should be striking. Your final sentence should leave the reader thinking.</w:t>
                  </w:r>
                </w:p>
              </w:tc>
            </w:tr>
          </w:tbl>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3A1A5A" w:sz="1"/>
              <w:left w:val="single" w:color="3A1A5A" w:sz="1"/>
              <w:bottom w:val="single" w:color="3A1A5A" w:sz="1"/>
              <w:right w:val="single" w:color="3A1A5A" w:sz="1"/>
            </w:tcBorders>
            <w:shd w:fill="EEE8F5" w:val="clear"/>
            <w:tcMar>
              <w:top w:type="dxa" w:w="120"/>
              <w:left w:type="dxa" w:w="160"/>
              <w:bottom w:type="dxa" w:w="120"/>
              <w:right w:type="dxa" w:w="120"/>
            </w:tcMar>
          </w:tcPr>
          <w:p>
            <w:pPr>
              <w:spacing w:after="80" w:before="0"/>
            </w:pPr>
            <w:r>
              <w:rPr>
                <w:rFonts w:ascii="Arial" w:cs="Arial" w:eastAsia="Arial" w:hAnsi="Arial"/>
                <w:b/>
                <w:bCs/>
                <w:i w:val="false"/>
                <w:iCs w:val="false"/>
                <w:color w:val="3A1A5A"/>
                <w:sz w:val="26"/>
                <w:szCs w:val="26"/>
              </w:rPr>
              <w:t xml:space="preserve">Both options must include:</w:t>
            </w:r>
          </w:p>
          <w:p>
            <w:pPr>
              <w:spacing w:after="40" w:before="0"/>
            </w:pPr>
            <w:r>
              <w:rPr>
                <w:rFonts w:ascii="Arial" w:cs="Arial" w:eastAsia="Arial" w:hAnsi="Arial"/>
                <w:b w:val="false"/>
                <w:bCs w:val="false"/>
                <w:i w:val="false"/>
                <w:iCs w:val="false"/>
                <w:color w:val="1B1E2D"/>
                <w:sz w:val="26"/>
                <w:szCs w:val="26"/>
              </w:rPr>
              <w:t xml:space="preserve">· At least TWO inversion structures (different patterns)</w:t>
            </w:r>
          </w:p>
          <w:p>
            <w:pPr>
              <w:spacing w:after="40" w:before="0"/>
            </w:pPr>
            <w:r>
              <w:rPr>
                <w:rFonts w:ascii="Arial" w:cs="Arial" w:eastAsia="Arial" w:hAnsi="Arial"/>
                <w:b w:val="false"/>
                <w:bCs w:val="false"/>
                <w:i w:val="false"/>
                <w:iCs w:val="false"/>
                <w:color w:val="1B1E2D"/>
                <w:sz w:val="26"/>
                <w:szCs w:val="26"/>
              </w:rPr>
              <w:t xml:space="preserve">· At least THREE nominalisations</w:t>
            </w:r>
          </w:p>
          <w:p>
            <w:pPr>
              <w:spacing w:after="40" w:before="0"/>
            </w:pPr>
            <w:r>
              <w:rPr>
                <w:rFonts w:ascii="Arial" w:cs="Arial" w:eastAsia="Arial" w:hAnsi="Arial"/>
                <w:b w:val="false"/>
                <w:bCs w:val="false"/>
                <w:i w:val="false"/>
                <w:iCs w:val="false"/>
                <w:color w:val="1B1E2D"/>
                <w:sz w:val="26"/>
                <w:szCs w:val="26"/>
              </w:rPr>
              <w:t xml:space="preserve">· At least FOUR vocabulary words from H1</w:t>
            </w:r>
          </w:p>
          <w:p>
            <w:pPr>
              <w:spacing w:after="0" w:before="0"/>
            </w:pPr>
            <w:r>
              <w:rPr>
                <w:rFonts w:ascii="Arial" w:cs="Arial" w:eastAsia="Arial" w:hAnsi="Arial"/>
                <w:b w:val="false"/>
                <w:bCs w:val="false"/>
                <w:i w:val="false"/>
                <w:iCs w:val="false"/>
                <w:color w:val="1B1E2D"/>
                <w:sz w:val="26"/>
                <w:szCs w:val="26"/>
              </w:rPr>
              <w:t xml:space="preserve">· Reference to the reading or listening</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5A3A" w:sz="1"/>
              <w:left w:val="single" w:color="1A5A3A" w:sz="1"/>
              <w:bottom w:val="single" w:color="1A5A3A" w:sz="1"/>
              <w:right w:val="single" w:color="1A5A3A" w:sz="1"/>
            </w:tcBorders>
            <w:shd w:fill="E8F5EC" w:val="clear"/>
            <w:tcMar>
              <w:top w:type="dxa" w:w="120"/>
              <w:left w:type="dxa" w:w="120"/>
              <w:bottom w:type="dxa" w:w="120"/>
              <w:right w:type="dxa" w:w="160"/>
            </w:tcMar>
          </w:tcPr>
          <w:p>
            <w:pPr>
              <w:spacing w:after="80" w:before="0"/>
            </w:pPr>
            <w:r>
              <w:rPr>
                <w:rFonts w:ascii="Arial" w:cs="Arial" w:eastAsia="Arial" w:hAnsi="Arial"/>
                <w:b/>
                <w:bCs/>
                <w:i w:val="false"/>
                <w:iCs w:val="false"/>
                <w:color w:val="1A5A3A"/>
                <w:sz w:val="26"/>
                <w:szCs w:val="26"/>
              </w:rPr>
              <w:t xml:space="preserve">Useful phrases:</w:t>
            </w:r>
          </w:p>
          <w:p>
            <w:pPr>
              <w:spacing w:after="0" w:before="0"/>
            </w:pPr>
            <w:r>
              <w:rPr>
                <w:rFonts w:ascii="Arial" w:cs="Arial" w:eastAsia="Arial" w:hAnsi="Arial"/>
                <w:b w:val="false"/>
                <w:bCs w:val="false"/>
                <w:i/>
                <w:iCs/>
                <w:color w:val="1B1E2D"/>
                <w:sz w:val="24"/>
                <w:szCs w:val="24"/>
              </w:rPr>
              <w:t xml:space="preserve">Never before has...  ·  Such is the scale of...  ·  So rapid has been...  ·  Only when...  ·  The electrification of...  ·  China's dominance...  ·  The government's subsidisation of...  ·  The disruption of incumbent manufacturers...  ·  The proliferation of brands...</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after="80" w:before="80"/>
            </w:pPr>
            <w:r>
              <w:rPr>
                <w:rFonts w:ascii="Arial" w:cs="Arial" w:eastAsia="Arial" w:hAnsi="Arial"/>
                <w:b/>
                <w:bCs/>
                <w:i w:val="false"/>
                <w:iCs w:val="false"/>
                <w:color w:val="1B1E2D"/>
                <w:sz w:val="26"/>
                <w:szCs w:val="26"/>
              </w:rPr>
              <w:t xml:space="preserve">Check: </w:t>
            </w:r>
            <w:r>
              <w:rPr>
                <w:rFonts w:ascii="Arial" w:cs="Arial" w:eastAsia="Arial" w:hAnsi="Arial"/>
                <w:b w:val="false"/>
                <w:bCs w:val="false"/>
                <w:i w:val="false"/>
                <w:iCs w:val="false"/>
                <w:color w:val="1B1E2D"/>
                <w:sz w:val="26"/>
                <w:szCs w:val="26"/>
              </w:rPr>
              <w:t xml:space="preserve">[ ] 250-300 words  [ ] two inversions  [ ] three nominalisations  [ ] four vocabulary words  [ ] evidence from reading/listening  [ ] strong opening and conclusion</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2026-04-17T09:52:07.850Z</dcterms:created>
  <dcterms:modified xsi:type="dcterms:W3CDTF">2026-04-17T09:52:07.851Z</dcterms:modified>
</cp:coreProperties>
</file>

<file path=docProps/custom.xml><?xml version="1.0" encoding="utf-8"?>
<Properties xmlns="http://schemas.openxmlformats.org/officeDocument/2006/custom-properties" xmlns:vt="http://schemas.openxmlformats.org/officeDocument/2006/docPropsVTypes"/>
</file>