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none" w:color="FFFFFF" w:sz="0"/>
          <w:left w:val="none" w:color="FFFFFF" w:sz="0"/>
          <w:bottom w:val="single" w:color="1F5C56" w:sz="24"/>
          <w:right w:val="none" w:color="FFFFFF" w:sz="0"/>
          <w:insideH w:val="single" w:color="auto" w:sz="4"/>
          <w:insideV w:val="single" w:color="auto" w:sz="4"/>
        </w:tblBorders>
      </w:tblPr>
      <w:tblGrid>
        <w:gridCol w:w="100"/>
      </w:tblGrid>
      <w:tr>
        <w:trPr>
          <w:cantSplit/>
        </w:trPr>
        <w:tc>
          <w:tcPr>
            <w:shd w:fill="DCEAE8" w:val="clear"/>
            <w:tcMar>
              <w:top w:type="dxa" w:w="260"/>
              <w:left w:type="dxa" w:w="300"/>
              <w:bottom w:type="dxa" w:w="260"/>
              <w:right w:type="dxa" w:w="300"/>
            </w:tcMar>
          </w:tcPr>
          <w:p>
            <w:r>
              <w:rPr>
                <w:b/>
                <w:bCs/>
                <w:color w:val="0F332F"/>
                <w:sz w:val="18"/>
                <w:szCs w:val="18"/>
              </w:rPr>
              <w:t xml:space="preserve">AMAZING ANIMALS SERIES · TEACHER PLAN</w:t>
            </w:r>
          </w:p>
          <w:p>
            <w:pPr>
              <w:spacing w:before="60"/>
            </w:pPr>
            <w:r>
              <w:rPr>
                <w:b/>
                <w:bCs/>
                <w:i/>
                <w:iCs/>
                <w:color w:val="0F332F"/>
                <w:sz w:val="40"/>
                <w:szCs w:val="40"/>
              </w:rPr>
              <w:t xml:space="preserve">Alex Says Goodbye</w:t>
            </w:r>
          </w:p>
          <w:p>
            <w:pPr>
              <w:spacing w:before="40"/>
            </w:pPr>
            <w:r>
              <w:rPr>
                <w:color w:val="3D4A5C"/>
                <w:sz w:val="20"/>
                <w:szCs w:val="20"/>
              </w:rPr>
              <w:t xml:space="preserve">A1–A2 · 90 minutes · Ellie &amp; Max</w:t>
            </w:r>
          </w:p>
        </w:tc>
      </w:tr>
    </w:tbl>
    <w:p>
      <w:pPr>
        <w:spacing w:after="100"/>
      </w:pPr>
    </w:p>
    <w:p>
      <w:pPr>
        <w:pBdr>
          <w:bottom w:val="single" w:color="1F5C56" w:sz="14"/>
        </w:pBdr>
        <w:spacing w:after="140" w:before="260"/>
      </w:pPr>
      <w:r>
        <w:rPr>
          <w:b/>
          <w:bCs/>
          <w:i/>
          <w:iCs/>
          <w:color w:val="1F5C56"/>
          <w:sz w:val="30"/>
          <w:szCs w:val="30"/>
        </w:rPr>
        <w:t xml:space="preserve">Lesson Overview</w:t>
      </w:r>
    </w:p>
    <w:tbl>
      <w:tblPr>
        <w:tblW w:type="pct" w:w="100%"/>
        <w:tblBorders>
          <w:top w:val="single" w:color="A69686" w:sz="4"/>
          <w:left w:val="single" w:color="A69686" w:sz="4"/>
          <w:bottom w:val="single" w:color="A69686" w:sz="4"/>
          <w:right w:val="single" w:color="A69686" w:sz="4"/>
          <w:insideH w:val="single" w:color="A69686" w:sz="4"/>
          <w:insideV w:val="single" w:color="A69686" w:sz="4"/>
        </w:tblBorders>
      </w:tblPr>
      <w:tblGrid>
        <w:gridCol w:w="2200"/>
        <w:gridCol w:w="7800"/>
      </w:tblGrid>
      <w:tr>
        <w:trPr>
          <w:cantSplit/>
        </w:trPr>
        <w:tc>
          <w:tcPr>
            <w:tcW w:type="pct" w:w="22%"/>
            <w:shd w:fill="DCEAE8" w:val="clear"/>
          </w:tcPr>
          <w:p>
            <w:pPr>
              <w:spacing w:after="120" w:before="0" w:line="320" w:lineRule="auto"/>
            </w:pPr>
            <w:r>
              <w:rPr>
                <w:b/>
                <w:bCs/>
                <w:color w:val="0F332F"/>
                <w:sz w:val="22"/>
                <w:szCs w:val="22"/>
              </w:rPr>
              <w:t xml:space="preserve">Topic</w:t>
            </w:r>
          </w:p>
        </w:tc>
        <w:tc>
          <w:tcPr>
            <w:tcW w:type="pct" w:w="78%"/>
          </w:tcPr>
          <w:p>
            <w:pPr>
              <w:spacing w:after="120" w:before="0" w:line="320" w:lineRule="auto"/>
            </w:pPr>
            <w:r>
              <w:rPr>
                <w:sz w:val="22"/>
                <w:szCs w:val="22"/>
              </w:rPr>
              <w:t xml:space="preserve">A true story about Alex, a grey parrot who spent thirty years learning colours, shapes, and numbers with scientist Irene Pepperberg — and the touching last words he said to her the night before he died.</w:t>
            </w:r>
          </w:p>
        </w:tc>
      </w:tr>
      <w:tr>
        <w:trPr>
          <w:cantSplit/>
        </w:trPr>
        <w:tc>
          <w:tcPr>
            <w:tcW w:type="pct" w:w="22%"/>
            <w:shd w:fill="DCEAE8" w:val="clear"/>
          </w:tcPr>
          <w:p>
            <w:pPr>
              <w:spacing w:after="120" w:before="0" w:line="320" w:lineRule="auto"/>
            </w:pPr>
            <w:r>
              <w:rPr>
                <w:b/>
                <w:bCs/>
                <w:color w:val="0F332F"/>
                <w:sz w:val="22"/>
                <w:szCs w:val="22"/>
              </w:rPr>
              <w:t xml:space="preserve">Central question</w:t>
            </w:r>
          </w:p>
        </w:tc>
        <w:tc>
          <w:tcPr>
            <w:tcW w:type="pct" w:w="78%"/>
          </w:tcPr>
          <w:p>
            <w:pPr>
              <w:spacing w:after="120" w:before="0" w:line="320" w:lineRule="auto"/>
            </w:pPr>
            <w:r>
              <w:rPr>
                <w:sz w:val="22"/>
                <w:szCs w:val="22"/>
              </w:rPr>
              <w:t xml:space="preserve">“Do you think animals can really understand words, or just copy sounds?”</w:t>
            </w:r>
          </w:p>
        </w:tc>
      </w:tr>
      <w:tr>
        <w:trPr>
          <w:cantSplit/>
        </w:trPr>
        <w:tc>
          <w:tcPr>
            <w:tcW w:type="pct" w:w="22%"/>
            <w:shd w:fill="DCEAE8" w:val="clear"/>
          </w:tcPr>
          <w:p>
            <w:pPr>
              <w:spacing w:after="120" w:before="0" w:line="320" w:lineRule="auto"/>
            </w:pPr>
            <w:r>
              <w:rPr>
                <w:b/>
                <w:bCs/>
                <w:color w:val="0F332F"/>
                <w:sz w:val="22"/>
                <w:szCs w:val="22"/>
              </w:rPr>
              <w:t xml:space="preserve">Level</w:t>
            </w:r>
          </w:p>
        </w:tc>
        <w:tc>
          <w:tcPr>
            <w:tcW w:type="pct" w:w="78%"/>
          </w:tcPr>
          <w:p>
            <w:pPr>
              <w:spacing w:after="120" w:before="0" w:line="320" w:lineRule="auto"/>
            </w:pPr>
            <w:r>
              <w:rPr>
                <w:sz w:val="22"/>
                <w:szCs w:val="22"/>
              </w:rPr>
              <w:t xml:space="preserve">A1–A2</w:t>
            </w:r>
          </w:p>
        </w:tc>
      </w:tr>
      <w:tr>
        <w:trPr>
          <w:cantSplit/>
        </w:trPr>
        <w:tc>
          <w:tcPr>
            <w:tcW w:type="pct" w:w="22%"/>
            <w:shd w:fill="DCEAE8" w:val="clear"/>
          </w:tcPr>
          <w:p>
            <w:pPr>
              <w:spacing w:after="120" w:before="0" w:line="320" w:lineRule="auto"/>
            </w:pPr>
            <w:r>
              <w:rPr>
                <w:b/>
                <w:bCs/>
                <w:color w:val="0F332F"/>
                <w:sz w:val="22"/>
                <w:szCs w:val="22"/>
              </w:rPr>
              <w:t xml:space="preserve">Duration</w:t>
            </w:r>
          </w:p>
        </w:tc>
        <w:tc>
          <w:tcPr>
            <w:tcW w:type="pct" w:w="78%"/>
          </w:tcPr>
          <w:p>
            <w:pPr>
              <w:spacing w:after="120" w:before="0" w:line="320" w:lineRule="auto"/>
            </w:pPr>
            <w:r>
              <w:rPr>
                <w:sz w:val="22"/>
                <w:szCs w:val="22"/>
              </w:rPr>
              <w:t xml:space="preserve">90 minutes</w:t>
            </w:r>
          </w:p>
        </w:tc>
      </w:tr>
      <w:tr>
        <w:trPr>
          <w:cantSplit/>
        </w:trPr>
        <w:tc>
          <w:tcPr>
            <w:tcW w:type="pct" w:w="22%"/>
            <w:shd w:fill="DCEAE8" w:val="clear"/>
          </w:tcPr>
          <w:p>
            <w:pPr>
              <w:spacing w:after="120" w:before="0" w:line="320" w:lineRule="auto"/>
            </w:pPr>
            <w:r>
              <w:rPr>
                <w:b/>
                <w:bCs/>
                <w:color w:val="0F332F"/>
                <w:sz w:val="22"/>
                <w:szCs w:val="22"/>
              </w:rPr>
              <w:t xml:space="preserve">Grammar ★</w:t>
            </w:r>
          </w:p>
        </w:tc>
        <w:tc>
          <w:tcPr>
            <w:tcW w:type="pct" w:w="78%"/>
          </w:tcPr>
          <w:p>
            <w:pPr>
              <w:spacing w:after="120" w:before="0" w:line="320" w:lineRule="auto"/>
            </w:pPr>
            <w:r>
              <w:rPr>
                <w:sz w:val="22"/>
                <w:szCs w:val="22"/>
              </w:rPr>
              <w:t xml:space="preserve">Long ago, people + Past Simple. Now, scientists + Present Simple. — “Long ago, people thought parrots could not understand words. Now, scientists know some parrots can learn colours, shapes, and numbers.” Allowed grammar beyond Past/Present Simple: can/could (ability) and there is/are/was/were. No passive, no perfect tenses, no would, no used to, no reported speech.</w:t>
            </w:r>
          </w:p>
        </w:tc>
      </w:tr>
      <w:tr>
        <w:trPr>
          <w:cantSplit/>
        </w:trPr>
        <w:tc>
          <w:tcPr>
            <w:tcW w:type="pct" w:w="22%"/>
            <w:shd w:fill="DCEAE8" w:val="clear"/>
          </w:tcPr>
          <w:p>
            <w:pPr>
              <w:spacing w:after="120" w:before="0" w:line="320" w:lineRule="auto"/>
            </w:pPr>
            <w:r>
              <w:rPr>
                <w:b/>
                <w:bCs/>
                <w:color w:val="0F332F"/>
                <w:sz w:val="22"/>
                <w:szCs w:val="22"/>
              </w:rPr>
              <w:t xml:space="preserve">Tone guidance</w:t>
            </w:r>
          </w:p>
        </w:tc>
        <w:tc>
          <w:tcPr>
            <w:tcW w:type="pct" w:w="78%"/>
          </w:tcPr>
          <w:p>
            <w:pPr>
              <w:spacing w:after="120" w:before="0" w:line="320" w:lineRule="auto"/>
            </w:pPr>
            <w:r>
              <w:rPr>
                <w:sz w:val="22"/>
                <w:szCs w:val="22"/>
              </w:rPr>
              <w:t xml:space="preserve">A warm, moving true story — Alex’s death can be mentioned gently and simply, without dwelling on it. All vocabulary beyond the 7 target words was checked to stay at A1–A2 level.</w:t>
            </w:r>
          </w:p>
        </w:tc>
      </w:tr>
      <w:tr>
        <w:trPr>
          <w:cantSplit/>
        </w:trPr>
        <w:tc>
          <w:tcPr>
            <w:tcW w:type="pct" w:w="22%"/>
            <w:shd w:fill="DCEAE8" w:val="clear"/>
          </w:tcPr>
          <w:p>
            <w:pPr>
              <w:spacing w:after="120" w:before="0" w:line="320" w:lineRule="auto"/>
            </w:pPr>
            <w:r>
              <w:rPr>
                <w:b/>
                <w:bCs/>
                <w:color w:val="0F332F"/>
                <w:sz w:val="22"/>
                <w:szCs w:val="22"/>
              </w:rPr>
              <w:t xml:space="preserve">Spelling</w:t>
            </w:r>
          </w:p>
        </w:tc>
        <w:tc>
          <w:tcPr>
            <w:tcW w:type="pct" w:w="78%"/>
          </w:tcPr>
          <w:p>
            <w:pPr>
              <w:spacing w:after="120" w:before="0" w:line="320" w:lineRule="auto"/>
            </w:pPr>
            <w:r>
              <w:rPr>
                <w:sz w:val="22"/>
                <w:szCs w:val="22"/>
              </w:rPr>
              <w:t xml:space="preserve">British English throughout (colour, favourite, realise).</w:t>
            </w:r>
          </w:p>
        </w:tc>
      </w:tr>
      <w:tr>
        <w:trPr>
          <w:cantSplit/>
        </w:trPr>
        <w:tc>
          <w:tcPr>
            <w:tcW w:type="pct" w:w="22%"/>
            <w:shd w:fill="DCEAE8" w:val="clear"/>
          </w:tcPr>
          <w:p>
            <w:pPr>
              <w:spacing w:after="120" w:before="0" w:line="320" w:lineRule="auto"/>
            </w:pPr>
            <w:r>
              <w:rPr>
                <w:b/>
                <w:bCs/>
                <w:color w:val="0F332F"/>
                <w:sz w:val="22"/>
                <w:szCs w:val="22"/>
              </w:rPr>
              <w:t xml:space="preserve">Characters</w:t>
            </w:r>
          </w:p>
        </w:tc>
        <w:tc>
          <w:tcPr>
            <w:tcW w:type="pct" w:w="78%"/>
          </w:tcPr>
          <w:p>
            <w:pPr>
              <w:spacing w:after="120" w:before="0" w:line="320" w:lineRule="auto"/>
            </w:pPr>
            <w:r>
              <w:rPr>
                <w:sz w:val="22"/>
                <w:szCs w:val="22"/>
              </w:rPr>
              <w:t xml:space="preserve">Ellie &amp; Max (used throughout the Amazing Animals series)</w:t>
            </w:r>
          </w:p>
        </w:tc>
      </w:tr>
      <w:tr>
        <w:trPr>
          <w:cantSplit/>
        </w:trPr>
        <w:tc>
          <w:tcPr>
            <w:tcW w:type="pct" w:w="22%"/>
            <w:shd w:fill="DCEAE8" w:val="clear"/>
          </w:tcPr>
          <w:p>
            <w:pPr>
              <w:spacing w:after="120" w:before="0" w:line="320" w:lineRule="auto"/>
            </w:pPr>
            <w:r>
              <w:rPr>
                <w:b/>
                <w:bCs/>
                <w:color w:val="0F332F"/>
                <w:sz w:val="22"/>
                <w:szCs w:val="22"/>
              </w:rPr>
              <w:t xml:space="preserve">Vocabulary</w:t>
            </w:r>
          </w:p>
        </w:tc>
        <w:tc>
          <w:tcPr>
            <w:tcW w:type="pct" w:w="78%"/>
          </w:tcPr>
          <w:p>
            <w:pPr>
              <w:spacing w:after="120" w:before="0" w:line="320" w:lineRule="auto"/>
            </w:pPr>
            <w:r>
              <w:rPr>
                <w:sz w:val="22"/>
                <w:szCs w:val="22"/>
              </w:rPr>
              <w:t xml:space="preserve">parrot · count · colour · shape · word · clever · love</w:t>
            </w:r>
          </w:p>
        </w:tc>
      </w:tr>
      <w:tr>
        <w:trPr>
          <w:cantSplit/>
        </w:trPr>
        <w:tc>
          <w:tcPr>
            <w:tcW w:type="pct" w:w="22%"/>
            <w:shd w:fill="DCEAE8" w:val="clear"/>
          </w:tcPr>
          <w:p>
            <w:pPr>
              <w:spacing w:after="120" w:before="0" w:line="320" w:lineRule="auto"/>
            </w:pPr>
            <w:r>
              <w:rPr>
                <w:b/>
                <w:bCs/>
                <w:color w:val="0F332F"/>
                <w:sz w:val="22"/>
                <w:szCs w:val="22"/>
              </w:rPr>
              <w:t xml:space="preserve">Writing</w:t>
            </w:r>
          </w:p>
        </w:tc>
        <w:tc>
          <w:tcPr>
            <w:tcW w:type="pct" w:w="78%"/>
          </w:tcPr>
          <w:p>
            <w:pPr>
              <w:spacing w:after="120" w:before="0" w:line="320" w:lineRule="auto"/>
            </w:pPr>
            <w:r>
              <w:rPr>
                <w:sz w:val="22"/>
                <w:szCs w:val="22"/>
              </w:rPr>
              <w:t xml:space="preserve">Up to 40 words · 2+ Long ago…Now… sentences</w:t>
            </w:r>
          </w:p>
        </w:tc>
      </w:tr>
    </w:tbl>
    <w:p>
      <w:pPr>
        <w:pBdr>
          <w:bottom w:val="single" w:color="1F5C56" w:sz="14"/>
        </w:pBdr>
        <w:spacing w:after="140" w:before="260"/>
      </w:pPr>
      <w:r>
        <w:rPr>
          <w:b/>
          <w:bCs/>
          <w:i/>
          <w:iCs/>
          <w:color w:val="1F5C56"/>
          <w:sz w:val="30"/>
          <w:szCs w:val="30"/>
        </w:rPr>
        <w:t xml:space="preserve">Background</w:t>
      </w:r>
    </w:p>
    <w:p>
      <w:pPr>
        <w:spacing w:after="160" w:before="0" w:line="320" w:lineRule="auto"/>
      </w:pPr>
      <w:r>
        <w:rPr>
          <w:sz w:val="26"/>
          <w:szCs w:val="26"/>
        </w:rPr>
        <w:t xml:space="preserve">Alex (1976–2007) was an African grey parrot studied by comparative psychologist Dr Irene Pepperberg for over thirty years, first at Purdue University and later at Harvard and Brandeis. Alex learned to identify around fifty objects, seven colours, and several shapes, and could count small sets of items, correctly answering questions like “how many blue blocks?” He used over one hundred words functionally — not simply through mimicry, but to request objects and answer novel questions, which was central to Pepperberg’s research into avian cognition. On the evening of 6 September 2007, Alex reportedly said to Pepperberg, as he did most nights, “You be good. I love you. I’ll see you tomorrow.” He was found dead the next morning. The exact extent to which Alex’s language use reflected genuine understanding, as opposed to sophisticated learned association, remains debated among researchers — the B2-C1 version of this lesson addresses that debate directly.</w:t>
      </w:r>
    </w:p>
    <w:p>
      <w:pPr>
        <w:pBdr>
          <w:bottom w:val="single" w:color="8B5E00" w:sz="14"/>
        </w:pBdr>
        <w:spacing w:after="140" w:before="260"/>
      </w:pPr>
      <w:r>
        <w:rPr>
          <w:b/>
          <w:bCs/>
          <w:i/>
          <w:iCs/>
          <w:color w:val="8B5E00"/>
          <w:sz w:val="30"/>
          <w:szCs w:val="30"/>
        </w:rPr>
        <w:t xml:space="preserve">Key Grammar</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“LONG AGO, people THOUGHT parrots could not understand words. NOW, scientists KNOW some parrots can learn colours, shapes, and numbers.”</w:t>
            </w:r>
          </w:p>
          <w:p>
            <w:pPr>
              <w:spacing w:after="60" w:before="20" w:line="320" w:lineRule="auto"/>
            </w:pPr>
            <w:r>
              <w:rPr>
                <w:sz w:val="22"/>
                <w:szCs w:val="22"/>
              </w:rPr>
              <w:t xml:space="preserve">“LONG AGO, Alex LIVED with Irene, and she TAUGHT him new words. NOW, people all over the world KNOW his story.”</w:t>
            </w:r>
          </w:p>
        </w:tc>
      </w:tr>
    </w:tbl>
    <w:p>
      <w:pPr>
        <w:pBdr>
          <w:bottom w:val="single" w:color="1F5C56" w:sz="14"/>
        </w:pBdr>
        <w:spacing w:after="140" w:before="260"/>
      </w:pPr>
      <w:r>
        <w:rPr>
          <w:b/>
          <w:bCs/>
          <w:i/>
          <w:iCs/>
          <w:color w:val="1F5C56"/>
          <w:sz w:val="30"/>
          <w:szCs w:val="30"/>
        </w:rPr>
        <w:t xml:space="preserve">Lesson Procedure</w:t>
      </w:r>
    </w:p>
    <w:tbl>
      <w:tblPr>
        <w:tblW w:type="pct" w:w="100%"/>
        <w:tblBorders>
          <w:top w:val="single" w:color="A69686" w:sz="4"/>
          <w:left w:val="single" w:color="A69686" w:sz="4"/>
          <w:bottom w:val="single" w:color="A69686" w:sz="4"/>
          <w:right w:val="single" w:color="A69686" w:sz="4"/>
          <w:insideH w:val="single" w:color="A69686" w:sz="4"/>
          <w:insideV w:val="single" w:color="A69686" w:sz="4"/>
        </w:tblBorders>
      </w:tblPr>
      <w:tblGrid>
        <w:gridCol w:w="900"/>
        <w:gridCol w:w="1700"/>
        <w:gridCol w:w="1300"/>
        <w:gridCol w:w="3100"/>
        <w:gridCol w:w="3000"/>
      </w:tblGrid>
      <w:tr>
        <w:trPr>
          <w:cantSplit/>
          <w:tblHeader/>
        </w:trPr>
        <w:tc>
          <w:tcPr>
            <w:shd w:fill="DCEAE8" w:val="clear"/>
          </w:tcPr>
          <w:p>
            <w:pPr>
              <w:spacing w:after="120" w:before="0" w:line="320" w:lineRule="auto"/>
            </w:pPr>
            <w:r>
              <w:rPr>
                <w:b/>
                <w:bCs/>
                <w:color w:val="0F332F"/>
                <w:sz w:val="18"/>
                <w:szCs w:val="18"/>
              </w:rPr>
              <w:t xml:space="preserve">Time</w:t>
            </w:r>
          </w:p>
        </w:tc>
        <w:tc>
          <w:tcPr>
            <w:shd w:fill="DCEAE8" w:val="clear"/>
          </w:tcPr>
          <w:p>
            <w:pPr>
              <w:spacing w:after="120" w:before="0" w:line="320" w:lineRule="auto"/>
            </w:pPr>
            <w:r>
              <w:rPr>
                <w:b/>
                <w:bCs/>
                <w:color w:val="0F332F"/>
                <w:sz w:val="18"/>
                <w:szCs w:val="18"/>
              </w:rPr>
              <w:t xml:space="preserve">Stage</w:t>
            </w:r>
          </w:p>
        </w:tc>
        <w:tc>
          <w:tcPr>
            <w:shd w:fill="DCEAE8" w:val="clear"/>
          </w:tcPr>
          <w:p>
            <w:pPr>
              <w:spacing w:after="120" w:before="0" w:line="320" w:lineRule="auto"/>
            </w:pPr>
            <w:r>
              <w:rPr>
                <w:b/>
                <w:bCs/>
                <w:color w:val="0F332F"/>
                <w:sz w:val="18"/>
                <w:szCs w:val="18"/>
              </w:rPr>
              <w:t xml:space="preserve">Skill</w:t>
            </w:r>
          </w:p>
        </w:tc>
        <w:tc>
          <w:tcPr>
            <w:shd w:fill="DCEAE8" w:val="clear"/>
          </w:tcPr>
          <w:p>
            <w:pPr>
              <w:spacing w:after="120" w:before="0" w:line="320" w:lineRule="auto"/>
            </w:pPr>
            <w:r>
              <w:rPr>
                <w:b/>
                <w:bCs/>
                <w:color w:val="0F332F"/>
                <w:sz w:val="18"/>
                <w:szCs w:val="18"/>
              </w:rPr>
              <w:t xml:space="preserve">Teacher does</w:t>
            </w:r>
          </w:p>
        </w:tc>
        <w:tc>
          <w:tcPr>
            <w:shd w:fill="DCEAE8" w:val="clear"/>
          </w:tcPr>
          <w:p>
            <w:pPr>
              <w:spacing w:after="120" w:before="0" w:line="320" w:lineRule="auto"/>
            </w:pPr>
            <w:r>
              <w:rPr>
                <w:b/>
                <w:bCs/>
                <w:color w:val="0F332F"/>
                <w:sz w:val="18"/>
                <w:szCs w:val="18"/>
              </w:rPr>
              <w:t xml:space="preserve">Students do</w:t>
            </w:r>
          </w:p>
        </w:tc>
      </w:tr>
      <w:tr>
        <w:trPr>
          <w:cantSplit/>
        </w:trPr>
        <w:tc>
          <w:tcPr>
            <w:shd w:fill="FFFFFF" w:val="clear"/>
          </w:tcPr>
          <w:p>
            <w:pPr>
              <w:spacing w:after="120" w:before="0" w:line="320" w:lineRule="auto"/>
            </w:pPr>
            <w:r>
              <w:rPr>
                <w:sz w:val="22"/>
                <w:szCs w:val="22"/>
              </w:rPr>
              <w:t xml:space="preserve">0–7</w:t>
            </w:r>
          </w:p>
        </w:tc>
        <w:tc>
          <w:tcPr>
            <w:shd w:fill="FFFFFF" w:val="clear"/>
          </w:tcPr>
          <w:p>
            <w:pPr>
              <w:spacing w:after="120" w:before="0" w:line="320" w:lineRule="auto"/>
            </w:pPr>
            <w:r>
              <w:rPr>
                <w:sz w:val="22"/>
                <w:szCs w:val="22"/>
              </w:rPr>
              <w:t xml:space="preserve">Hook</w:t>
            </w:r>
          </w:p>
        </w:tc>
        <w:tc>
          <w:tcPr>
            <w:shd w:fill="FFFFFF" w:val="clear"/>
          </w:tcPr>
          <w:p>
            <w:pPr>
              <w:spacing w:after="120" w:before="0" w:line="320" w:lineRule="auto"/>
            </w:pPr>
            <w:r>
              <w:rPr>
                <w:sz w:val="22"/>
                <w:szCs w:val="22"/>
              </w:rPr>
              <w:t xml:space="preserve">Speaking</w:t>
            </w:r>
          </w:p>
        </w:tc>
        <w:tc>
          <w:tcPr>
            <w:shd w:fill="FFFFFF" w:val="clear"/>
          </w:tcPr>
          <w:p>
            <w:pPr>
              <w:spacing w:after="120" w:before="0" w:line="320" w:lineRule="auto"/>
            </w:pPr>
            <w:r>
              <w:rPr>
                <w:sz w:val="22"/>
                <w:szCs w:val="22"/>
              </w:rPr>
              <w:t xml:space="preserve">“Do you think animals can really understand words, or just copy sounds?”</w:t>
            </w:r>
          </w:p>
        </w:tc>
        <w:tc>
          <w:tcPr>
            <w:shd w:fill="FFFFFF" w:val="clear"/>
          </w:tcPr>
          <w:p>
            <w:pPr>
              <w:spacing w:after="120" w:before="0" w:line="320" w:lineRule="auto"/>
            </w:pPr>
            <w:r>
              <w:rPr>
                <w:sz w:val="22"/>
                <w:szCs w:val="22"/>
              </w:rPr>
              <w:t xml:space="preserve">Discuss.</w:t>
            </w:r>
          </w:p>
        </w:tc>
      </w:tr>
      <w:tr>
        <w:trPr>
          <w:cantSplit/>
        </w:trPr>
        <w:tc>
          <w:tcPr>
            <w:shd w:fill="F5F0EE" w:val="clear"/>
          </w:tcPr>
          <w:p>
            <w:pPr>
              <w:spacing w:after="120" w:before="0" w:line="320" w:lineRule="auto"/>
            </w:pPr>
            <w:r>
              <w:rPr>
                <w:sz w:val="22"/>
                <w:szCs w:val="22"/>
              </w:rPr>
              <w:t xml:space="preserve">7–20</w:t>
            </w:r>
          </w:p>
        </w:tc>
        <w:tc>
          <w:tcPr>
            <w:shd w:fill="F5F0EE" w:val="clear"/>
          </w:tcPr>
          <w:p>
            <w:pPr>
              <w:spacing w:after="120" w:before="0" w:line="320" w:lineRule="auto"/>
            </w:pPr>
            <w:r>
              <w:rPr>
                <w:sz w:val="22"/>
                <w:szCs w:val="22"/>
              </w:rPr>
              <w:t xml:space="preserve">H1 Vocab</w:t>
            </w:r>
          </w:p>
        </w:tc>
        <w:tc>
          <w:tcPr>
            <w:shd w:fill="F5F0EE" w:val="clear"/>
          </w:tcPr>
          <w:p>
            <w:pPr>
              <w:spacing w:after="120" w:before="0" w:line="320" w:lineRule="auto"/>
            </w:pPr>
            <w:r>
              <w:rPr>
                <w:sz w:val="22"/>
                <w:szCs w:val="22"/>
              </w:rPr>
              <w:t xml:space="preserve">Vocabulary</w:t>
            </w:r>
          </w:p>
        </w:tc>
        <w:tc>
          <w:tcPr>
            <w:shd w:fill="F5F0EE" w:val="clear"/>
          </w:tcPr>
          <w:p>
            <w:pPr>
              <w:spacing w:after="120" w:before="0" w:line="320" w:lineRule="auto"/>
            </w:pPr>
            <w:r>
              <w:rPr>
                <w:sz w:val="22"/>
                <w:szCs w:val="22"/>
              </w:rPr>
              <w:t xml:space="preserve">7 words + clue match + fill in.</w:t>
            </w:r>
          </w:p>
        </w:tc>
        <w:tc>
          <w:tcPr>
            <w:shd w:fill="F5F0EE" w:val="clear"/>
          </w:tcPr>
          <w:p>
            <w:pPr>
              <w:spacing w:after="120" w:before="0" w:line="320" w:lineRule="auto"/>
            </w:pPr>
            <w:r>
              <w:rPr>
                <w:sz w:val="22"/>
                <w:szCs w:val="22"/>
              </w:rPr>
              <w:t xml:space="preserve">Match. Fill.</w:t>
            </w:r>
          </w:p>
        </w:tc>
      </w:tr>
      <w:tr>
        <w:trPr>
          <w:cantSplit/>
        </w:trPr>
        <w:tc>
          <w:tcPr>
            <w:shd w:fill="FFFFFF" w:val="clear"/>
          </w:tcPr>
          <w:p>
            <w:pPr>
              <w:spacing w:after="120" w:before="0" w:line="320" w:lineRule="auto"/>
            </w:pPr>
            <w:r>
              <w:rPr>
                <w:sz w:val="22"/>
                <w:szCs w:val="22"/>
              </w:rPr>
              <w:t xml:space="preserve">20–38</w:t>
            </w:r>
          </w:p>
        </w:tc>
        <w:tc>
          <w:tcPr>
            <w:shd w:fill="FFFFFF" w:val="clear"/>
          </w:tcPr>
          <w:p>
            <w:pPr>
              <w:spacing w:after="120" w:before="0" w:line="320" w:lineRule="auto"/>
            </w:pPr>
            <w:r>
              <w:rPr>
                <w:sz w:val="22"/>
                <w:szCs w:val="22"/>
              </w:rPr>
              <w:t xml:space="preserve">H2 Grammar</w:t>
            </w:r>
          </w:p>
        </w:tc>
        <w:tc>
          <w:tcPr>
            <w:shd w:fill="FFFFFF" w:val="clear"/>
          </w:tcPr>
          <w:p>
            <w:pPr>
              <w:spacing w:after="120" w:before="0" w:line="320" w:lineRule="auto"/>
            </w:pPr>
            <w:r>
              <w:rPr>
                <w:sz w:val="22"/>
                <w:szCs w:val="22"/>
              </w:rPr>
              <w:t xml:space="preserve">Grammar</w:t>
            </w:r>
          </w:p>
        </w:tc>
        <w:tc>
          <w:tcPr>
            <w:shd w:fill="FFFFFF" w:val="clear"/>
          </w:tcPr>
          <w:p>
            <w:pPr>
              <w:spacing w:after="120" w:before="0" w:line="320" w:lineRule="auto"/>
            </w:pPr>
            <w:r>
              <w:rPr>
                <w:sz w:val="22"/>
                <w:szCs w:val="22"/>
              </w:rPr>
              <w:t xml:space="preserve">Long ago…Now… pattern. 3 exercises.</w:t>
            </w:r>
          </w:p>
        </w:tc>
        <w:tc>
          <w:tcPr>
            <w:shd w:fill="FFFFFF" w:val="clear"/>
          </w:tcPr>
          <w:p>
            <w:pPr>
              <w:spacing w:after="120" w:before="0" w:line="320" w:lineRule="auto"/>
            </w:pPr>
            <w:r>
              <w:rPr>
                <w:sz w:val="22"/>
                <w:szCs w:val="22"/>
              </w:rPr>
              <w:t xml:space="preserve">Exercises.</w:t>
            </w:r>
          </w:p>
        </w:tc>
      </w:tr>
      <w:tr>
        <w:trPr>
          <w:cantSplit/>
        </w:trPr>
        <w:tc>
          <w:tcPr>
            <w:shd w:fill="F5F0EE" w:val="clear"/>
          </w:tcPr>
          <w:p>
            <w:pPr>
              <w:spacing w:after="120" w:before="0" w:line="320" w:lineRule="auto"/>
            </w:pPr>
            <w:r>
              <w:rPr>
                <w:sz w:val="22"/>
                <w:szCs w:val="22"/>
              </w:rPr>
              <w:t xml:space="preserve">38–55</w:t>
            </w:r>
          </w:p>
        </w:tc>
        <w:tc>
          <w:tcPr>
            <w:shd w:fill="F5F0EE" w:val="clear"/>
          </w:tcPr>
          <w:p>
            <w:pPr>
              <w:spacing w:after="120" w:before="0" w:line="320" w:lineRule="auto"/>
            </w:pPr>
            <w:r>
              <w:rPr>
                <w:sz w:val="22"/>
                <w:szCs w:val="22"/>
              </w:rPr>
              <w:t xml:space="preserve">H3 Reading</w:t>
            </w:r>
          </w:p>
        </w:tc>
        <w:tc>
          <w:tcPr>
            <w:shd w:fill="F5F0EE" w:val="clear"/>
          </w:tcPr>
          <w:p>
            <w:pPr>
              <w:spacing w:after="120" w:before="0" w:line="320" w:lineRule="auto"/>
            </w:pPr>
            <w:r>
              <w:rPr>
                <w:sz w:val="22"/>
                <w:szCs w:val="22"/>
              </w:rPr>
              <w:t xml:space="preserve">Reading</w:t>
            </w:r>
          </w:p>
        </w:tc>
        <w:tc>
          <w:tcPr>
            <w:shd w:fill="F5F0EE" w:val="clear"/>
          </w:tcPr>
          <w:p>
            <w:pPr>
              <w:spacing w:after="120" w:before="0" w:line="320" w:lineRule="auto"/>
            </w:pPr>
            <w:r>
              <w:rPr>
                <w:sz w:val="22"/>
                <w:szCs w:val="22"/>
              </w:rPr>
              <w:t xml:space="preserve">True story + T/F + comprehension.</w:t>
            </w:r>
          </w:p>
        </w:tc>
        <w:tc>
          <w:tcPr>
            <w:shd w:fill="F5F0EE" w:val="clear"/>
          </w:tcPr>
          <w:p>
            <w:pPr>
              <w:spacing w:after="120" w:before="0" w:line="320" w:lineRule="auto"/>
            </w:pPr>
            <w:r>
              <w:rPr>
                <w:sz w:val="22"/>
                <w:szCs w:val="22"/>
              </w:rPr>
              <w:t xml:space="preserve">Read. True/False.</w:t>
            </w:r>
          </w:p>
        </w:tc>
      </w:tr>
      <w:tr>
        <w:trPr>
          <w:cantSplit/>
        </w:trPr>
        <w:tc>
          <w:tcPr>
            <w:shd w:fill="FFFFFF" w:val="clear"/>
          </w:tcPr>
          <w:p>
            <w:pPr>
              <w:spacing w:after="120" w:before="0" w:line="320" w:lineRule="auto"/>
            </w:pPr>
            <w:r>
              <w:rPr>
                <w:sz w:val="22"/>
                <w:szCs w:val="22"/>
              </w:rPr>
              <w:t xml:space="preserve">55–68</w:t>
            </w:r>
          </w:p>
        </w:tc>
        <w:tc>
          <w:tcPr>
            <w:shd w:fill="FFFFFF" w:val="clear"/>
          </w:tcPr>
          <w:p>
            <w:pPr>
              <w:spacing w:after="120" w:before="0" w:line="320" w:lineRule="auto"/>
            </w:pPr>
            <w:r>
              <w:rPr>
                <w:sz w:val="22"/>
                <w:szCs w:val="22"/>
              </w:rPr>
              <w:t xml:space="preserve">H4 Listening</w:t>
            </w:r>
          </w:p>
        </w:tc>
        <w:tc>
          <w:tcPr>
            <w:shd w:fill="FFFFFF" w:val="clear"/>
          </w:tcPr>
          <w:p>
            <w:pPr>
              <w:spacing w:after="120" w:before="0" w:line="320" w:lineRule="auto"/>
            </w:pPr>
            <w:r>
              <w:rPr>
                <w:sz w:val="22"/>
                <w:szCs w:val="22"/>
              </w:rPr>
              <w:t xml:space="preserve">Listening</w:t>
            </w:r>
          </w:p>
        </w:tc>
        <w:tc>
          <w:tcPr>
            <w:shd w:fill="FFFFFF" w:val="clear"/>
          </w:tcPr>
          <w:p>
            <w:pPr>
              <w:spacing w:after="120" w:before="0" w:line="320" w:lineRule="auto"/>
            </w:pPr>
            <w:r>
              <w:rPr>
                <w:sz w:val="22"/>
                <w:szCs w:val="22"/>
              </w:rPr>
              <w:t xml:space="preserve">Ellie &amp; Max talk about Alex. Read TWICE.</w:t>
            </w:r>
          </w:p>
        </w:tc>
        <w:tc>
          <w:tcPr>
            <w:shd w:fill="FFFFFF" w:val="clear"/>
          </w:tcPr>
          <w:p>
            <w:pPr>
              <w:spacing w:after="120" w:before="0" w:line="320" w:lineRule="auto"/>
            </w:pPr>
            <w:r>
              <w:rPr>
                <w:sz w:val="22"/>
                <w:szCs w:val="22"/>
              </w:rPr>
              <w:t xml:space="preserve">T/F. Fill in.</w:t>
            </w:r>
          </w:p>
        </w:tc>
      </w:tr>
      <w:tr>
        <w:trPr>
          <w:cantSplit/>
        </w:trPr>
        <w:tc>
          <w:tcPr>
            <w:shd w:fill="F5F0EE" w:val="clear"/>
          </w:tcPr>
          <w:p>
            <w:pPr>
              <w:spacing w:after="120" w:before="0" w:line="320" w:lineRule="auto"/>
            </w:pPr>
            <w:r>
              <w:rPr>
                <w:sz w:val="22"/>
                <w:szCs w:val="22"/>
              </w:rPr>
              <w:t xml:space="preserve">68–78</w:t>
            </w:r>
          </w:p>
        </w:tc>
        <w:tc>
          <w:tcPr>
            <w:shd w:fill="F5F0EE" w:val="clear"/>
          </w:tcPr>
          <w:p>
            <w:pPr>
              <w:spacing w:after="120" w:before="0" w:line="320" w:lineRule="auto"/>
            </w:pPr>
            <w:r>
              <w:rPr>
                <w:sz w:val="22"/>
                <w:szCs w:val="22"/>
              </w:rPr>
              <w:t xml:space="preserve">H5 Speaking</w:t>
            </w:r>
          </w:p>
        </w:tc>
        <w:tc>
          <w:tcPr>
            <w:shd w:fill="F5F0EE" w:val="clear"/>
          </w:tcPr>
          <w:p>
            <w:pPr>
              <w:spacing w:after="120" w:before="0" w:line="320" w:lineRule="auto"/>
            </w:pPr>
            <w:r>
              <w:rPr>
                <w:sz w:val="22"/>
                <w:szCs w:val="22"/>
              </w:rPr>
              <w:t xml:space="preserve">Speaking</w:t>
            </w:r>
          </w:p>
        </w:tc>
        <w:tc>
          <w:tcPr>
            <w:shd w:fill="F5F0EE" w:val="clear"/>
          </w:tcPr>
          <w:p>
            <w:pPr>
              <w:spacing w:after="120" w:before="0" w:line="320" w:lineRule="auto"/>
            </w:pPr>
            <w:r>
              <w:rPr>
                <w:sz w:val="22"/>
                <w:szCs w:val="22"/>
              </w:rPr>
              <w:t xml:space="preserve">Discussion + mini-debate.</w:t>
            </w:r>
          </w:p>
        </w:tc>
        <w:tc>
          <w:tcPr>
            <w:shd w:fill="F5F0EE" w:val="clear"/>
          </w:tcPr>
          <w:p>
            <w:pPr>
              <w:spacing w:after="120" w:before="0" w:line="320" w:lineRule="auto"/>
            </w:pPr>
            <w:r>
              <w:rPr>
                <w:sz w:val="22"/>
                <w:szCs w:val="22"/>
              </w:rPr>
              <w:t xml:space="preserve">Discuss. Debate.</w:t>
            </w:r>
          </w:p>
        </w:tc>
      </w:tr>
      <w:tr>
        <w:trPr>
          <w:cantSplit/>
        </w:trPr>
        <w:tc>
          <w:tcPr>
            <w:shd w:fill="FFFFFF" w:val="clear"/>
          </w:tcPr>
          <w:p>
            <w:pPr>
              <w:spacing w:after="120" w:before="0" w:line="320" w:lineRule="auto"/>
            </w:pPr>
            <w:r>
              <w:rPr>
                <w:sz w:val="22"/>
                <w:szCs w:val="22"/>
              </w:rPr>
              <w:t xml:space="preserve">78–90</w:t>
            </w:r>
          </w:p>
        </w:tc>
        <w:tc>
          <w:tcPr>
            <w:shd w:fill="FFFFFF" w:val="clear"/>
          </w:tcPr>
          <w:p>
            <w:pPr>
              <w:spacing w:after="120" w:before="0" w:line="320" w:lineRule="auto"/>
            </w:pPr>
            <w:r>
              <w:rPr>
                <w:sz w:val="22"/>
                <w:szCs w:val="22"/>
              </w:rPr>
              <w:t xml:space="preserve">H6 Writing</w:t>
            </w:r>
          </w:p>
        </w:tc>
        <w:tc>
          <w:tcPr>
            <w:shd w:fill="FFFFFF" w:val="clear"/>
          </w:tcPr>
          <w:p>
            <w:pPr>
              <w:spacing w:after="120" w:before="0" w:line="320" w:lineRule="auto"/>
            </w:pPr>
            <w:r>
              <w:rPr>
                <w:sz w:val="22"/>
                <w:szCs w:val="22"/>
              </w:rPr>
              <w:t xml:space="preserve">Writing</w:t>
            </w:r>
          </w:p>
        </w:tc>
        <w:tc>
          <w:tcPr>
            <w:shd w:fill="FFFFFF" w:val="clear"/>
          </w:tcPr>
          <w:p>
            <w:pPr>
              <w:spacing w:after="120" w:before="0" w:line="320" w:lineRule="auto"/>
            </w:pPr>
            <w:r>
              <w:rPr>
                <w:sz w:val="22"/>
                <w:szCs w:val="22"/>
              </w:rPr>
              <w:t xml:space="preserve">Up to 40 words. 2+ Long ago…Now… sentences.</w:t>
            </w:r>
          </w:p>
        </w:tc>
        <w:tc>
          <w:tcPr>
            <w:shd w:fill="FFFFFF" w:val="clear"/>
          </w:tcPr>
          <w:p>
            <w:pPr>
              <w:spacing w:after="120" w:before="0" w:line="320" w:lineRule="auto"/>
            </w:pPr>
            <w:r>
              <w:rPr>
                <w:sz w:val="22"/>
                <w:szCs w:val="22"/>
              </w:rPr>
              <w:t xml:space="preserve">Write.</w:t>
            </w:r>
          </w:p>
        </w:tc>
      </w:tr>
    </w:tbl>
    <w:p>
      <w:pPr>
        <w:pBdr>
          <w:bottom w:val="single" w:color="4A5568" w:sz="14"/>
        </w:pBdr>
        <w:spacing w:after="140" w:before="260"/>
      </w:pPr>
      <w:r>
        <w:rPr>
          <w:b/>
          <w:bCs/>
          <w:i/>
          <w:iCs/>
          <w:color w:val="4A5568"/>
          <w:sz w:val="30"/>
          <w:szCs w:val="30"/>
        </w:rPr>
        <w:t xml:space="preserve">Listening Script — “Alex’s Last Words”</w:t>
      </w:r>
    </w:p>
    <w:tbl>
      <w:tblPr>
        <w:tblW w:type="pct" w:w="100%"/>
        <w:tblBorders>
          <w:top w:val="none" w:color="FFFFFF" w:sz="0"/>
          <w:left w:val="single" w:color="4A5568" w:sz="24"/>
          <w:bottom w:val="none" w:color="FFFFFF" w:sz="0"/>
          <w:right w:val="none" w:color="FFFFFF" w:sz="0"/>
          <w:insideH w:val="none" w:color="FFFFFF" w:sz="0"/>
          <w:insideV w:val="none" w:color="FFFFFF" w:sz="0"/>
        </w:tblBorders>
      </w:tblPr>
      <w:tblGrid>
        <w:gridCol w:w="100"/>
      </w:tblGrid>
      <w:tr>
        <w:trPr>
          <w:cantSplit/>
        </w:trPr>
        <w:tc>
          <w:tcPr>
            <w:shd w:fill="EDEFF2" w:val="clear"/>
            <w:tcMar>
              <w:top w:type="dxa" w:w="140"/>
              <w:left w:type="dxa" w:w="220"/>
              <w:bottom w:type="dxa" w:w="140"/>
              <w:right w:type="dxa" w:w="220"/>
            </w:tcMar>
          </w:tcPr>
          <w:p>
            <w:pPr>
              <w:spacing w:after="60" w:before="20" w:line="320" w:lineRule="auto"/>
            </w:pPr>
            <w:r>
              <w:rPr>
                <w:sz w:val="22"/>
                <w:szCs w:val="22"/>
              </w:rPr>
              <w:t xml:space="preserve">Ellie &amp; Max. Long ago…Now… pattern. Simple grammar only. Read TWICE.</w:t>
            </w:r>
          </w:p>
        </w:tc>
      </w:tr>
    </w:tbl>
    <w:p>
      <w:pPr>
        <w:spacing w:after="90" w:line="320" w:lineRule="auto"/>
      </w:pPr>
      <w:r>
        <w:rPr>
          <w:b/>
          <w:bCs/>
          <w:color w:val="4A8A82"/>
          <w:sz w:val="22"/>
          <w:szCs w:val="22"/>
        </w:rPr>
        <w:t xml:space="preserve">Max:  </w:t>
      </w:r>
      <w:r>
        <w:rPr>
          <w:sz w:val="26"/>
          <w:szCs w:val="26"/>
        </w:rPr>
        <w:t xml:space="preserve">Ellie, do you know the story about Alex the parrot?</w:t>
      </w:r>
    </w:p>
    <w:p>
      <w:pPr>
        <w:spacing w:after="90" w:line="320" w:lineRule="auto"/>
      </w:pPr>
      <w:r>
        <w:rPr>
          <w:b/>
          <w:bCs/>
          <w:color w:val="4A8A82"/>
          <w:sz w:val="22"/>
          <w:szCs w:val="22"/>
        </w:rPr>
        <w:t xml:space="preserve">Ellie:  </w:t>
      </w:r>
      <w:r>
        <w:rPr>
          <w:sz w:val="26"/>
          <w:szCs w:val="26"/>
        </w:rPr>
        <w:t xml:space="preserve">No, tell me!</w:t>
      </w:r>
    </w:p>
    <w:p>
      <w:pPr>
        <w:spacing w:after="90" w:line="320" w:lineRule="auto"/>
      </w:pPr>
      <w:r>
        <w:rPr>
          <w:b/>
          <w:bCs/>
          <w:color w:val="4A8A82"/>
          <w:sz w:val="22"/>
          <w:szCs w:val="22"/>
        </w:rPr>
        <w:t xml:space="preserve">Max:  </w:t>
      </w:r>
      <w:r>
        <w:rPr>
          <w:sz w:val="26"/>
          <w:szCs w:val="26"/>
        </w:rPr>
        <w:t xml:space="preserve">A scientist called Irene spent decades working with a grey parrot named Alex.</w:t>
      </w:r>
    </w:p>
    <w:p>
      <w:pPr>
        <w:spacing w:after="90" w:line="320" w:lineRule="auto"/>
      </w:pPr>
      <w:r>
        <w:rPr>
          <w:b/>
          <w:bCs/>
          <w:color w:val="4A8A82"/>
          <w:sz w:val="22"/>
          <w:szCs w:val="22"/>
        </w:rPr>
        <w:t xml:space="preserve">Ellie:  </w:t>
      </w:r>
      <w:r>
        <w:rPr>
          <w:sz w:val="26"/>
          <w:szCs w:val="26"/>
        </w:rPr>
        <w:t xml:space="preserve">What did he learn?</w:t>
      </w:r>
    </w:p>
    <w:p>
      <w:pPr>
        <w:spacing w:after="90" w:line="320" w:lineRule="auto"/>
      </w:pPr>
      <w:r>
        <w:rPr>
          <w:b/>
          <w:bCs/>
          <w:color w:val="4A8A82"/>
          <w:sz w:val="22"/>
          <w:szCs w:val="22"/>
        </w:rPr>
        <w:t xml:space="preserve">Max:  </w:t>
      </w:r>
      <w:r>
        <w:rPr>
          <w:sz w:val="26"/>
          <w:szCs w:val="26"/>
        </w:rPr>
        <w:t xml:space="preserve">He knew his colours and shapes, and he could even count small groups of objects.</w:t>
      </w:r>
    </w:p>
    <w:p>
      <w:pPr>
        <w:spacing w:after="90" w:line="320" w:lineRule="auto"/>
      </w:pPr>
      <w:r>
        <w:rPr>
          <w:b/>
          <w:bCs/>
          <w:color w:val="4A8A82"/>
          <w:sz w:val="22"/>
          <w:szCs w:val="22"/>
        </w:rPr>
        <w:t xml:space="preserve">Ellie:  </w:t>
      </w:r>
      <w:r>
        <w:rPr>
          <w:sz w:val="26"/>
          <w:szCs w:val="26"/>
        </w:rPr>
        <w:t xml:space="preserve">Wow, a parrot that can count!</w:t>
      </w:r>
    </w:p>
    <w:p>
      <w:pPr>
        <w:spacing w:after="90" w:line="320" w:lineRule="auto"/>
      </w:pPr>
      <w:r>
        <w:rPr>
          <w:b/>
          <w:bCs/>
          <w:color w:val="4A8A82"/>
          <w:sz w:val="22"/>
          <w:szCs w:val="22"/>
        </w:rPr>
        <w:t xml:space="preserve">Max:  </w:t>
      </w:r>
      <w:r>
        <w:rPr>
          <w:sz w:val="26"/>
          <w:szCs w:val="26"/>
        </w:rPr>
        <w:t xml:space="preserve">Yes! His vocabulary grew to well over a hundred words.</w:t>
      </w:r>
    </w:p>
    <w:p>
      <w:pPr>
        <w:spacing w:after="90" w:line="320" w:lineRule="auto"/>
      </w:pPr>
      <w:r>
        <w:rPr>
          <w:b/>
          <w:bCs/>
          <w:color w:val="4A8A82"/>
          <w:sz w:val="22"/>
          <w:szCs w:val="22"/>
        </w:rPr>
        <w:t xml:space="preserve">Ellie:  </w:t>
      </w:r>
      <w:r>
        <w:rPr>
          <w:sz w:val="26"/>
          <w:szCs w:val="26"/>
        </w:rPr>
        <w:t xml:space="preserve">Did he just copy sounds?</w:t>
      </w:r>
    </w:p>
    <w:p>
      <w:pPr>
        <w:spacing w:after="90" w:line="320" w:lineRule="auto"/>
      </w:pPr>
      <w:r>
        <w:rPr>
          <w:b/>
          <w:bCs/>
          <w:color w:val="4A8A82"/>
          <w:sz w:val="22"/>
          <w:szCs w:val="22"/>
        </w:rPr>
        <w:t xml:space="preserve">Max:  </w:t>
      </w:r>
      <w:r>
        <w:rPr>
          <w:sz w:val="26"/>
          <w:szCs w:val="26"/>
        </w:rPr>
        <w:t xml:space="preserve">Scientists say he used words to ask for things and answer questions.</w:t>
      </w:r>
    </w:p>
    <w:p>
      <w:pPr>
        <w:spacing w:after="90" w:line="320" w:lineRule="auto"/>
      </w:pPr>
      <w:r>
        <w:rPr>
          <w:b/>
          <w:bCs/>
          <w:color w:val="4A8A82"/>
          <w:sz w:val="22"/>
          <w:szCs w:val="22"/>
        </w:rPr>
        <w:t xml:space="preserve">Ellie:  </w:t>
      </w:r>
      <w:r>
        <w:rPr>
          <w:sz w:val="26"/>
          <w:szCs w:val="26"/>
        </w:rPr>
        <w:t xml:space="preserve">That is amazing. What happened to him?</w:t>
      </w:r>
    </w:p>
    <w:p>
      <w:pPr>
        <w:spacing w:after="90" w:line="320" w:lineRule="auto"/>
      </w:pPr>
      <w:r>
        <w:rPr>
          <w:b/>
          <w:bCs/>
          <w:color w:val="4A8A82"/>
          <w:sz w:val="22"/>
          <w:szCs w:val="22"/>
        </w:rPr>
        <w:t xml:space="preserve">Max:  </w:t>
      </w:r>
      <w:r>
        <w:rPr>
          <w:sz w:val="26"/>
          <w:szCs w:val="26"/>
        </w:rPr>
        <w:t xml:space="preserve">One evening, Alex said, “You be good. I love you. I will see you tomorrow.” Then he died in the night.</w:t>
      </w:r>
    </w:p>
    <w:p>
      <w:pPr>
        <w:spacing w:after="90" w:line="320" w:lineRule="auto"/>
      </w:pPr>
      <w:r>
        <w:rPr>
          <w:b/>
          <w:bCs/>
          <w:color w:val="4A8A82"/>
          <w:sz w:val="22"/>
          <w:szCs w:val="22"/>
        </w:rPr>
        <w:t xml:space="preserve">Ellie:  </w:t>
      </w:r>
      <w:r>
        <w:rPr>
          <w:sz w:val="26"/>
          <w:szCs w:val="26"/>
        </w:rPr>
        <w:t xml:space="preserve">That is so sad, but also beautiful.</w:t>
      </w:r>
    </w:p>
    <w:p>
      <w:pPr>
        <w:spacing w:after="90" w:line="320" w:lineRule="auto"/>
      </w:pPr>
      <w:r>
        <w:rPr>
          <w:b/>
          <w:bCs/>
          <w:color w:val="4A8A82"/>
          <w:sz w:val="22"/>
          <w:szCs w:val="22"/>
        </w:rPr>
        <w:t xml:space="preserve">Max:  </w:t>
      </w:r>
      <w:r>
        <w:rPr>
          <w:sz w:val="26"/>
          <w:szCs w:val="26"/>
        </w:rPr>
        <w:t xml:space="preserve">Irene never forgot his last words.</w:t>
      </w:r>
    </w:p>
    <w:p>
      <w:pPr>
        <w:pBdr>
          <w:bottom w:val="single" w:color="1F5C56" w:sz="14"/>
        </w:pBdr>
        <w:spacing w:after="140" w:before="260"/>
      </w:pPr>
      <w:r>
        <w:rPr>
          <w:b/>
          <w:bCs/>
          <w:i/>
          <w:iCs/>
          <w:color w:val="1F5C56"/>
          <w:sz w:val="30"/>
          <w:szCs w:val="30"/>
        </w:rPr>
        <w:t xml:space="preserve">Answer Key</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H1 Match: 1.shape 2.word 3.clever 4.love 5.parrot 6.count 7.colour</w:t>
            </w:r>
          </w:p>
        </w:tc>
      </w:tr>
    </w:tbl>
    <w:tbl>
      <w:tblPr>
        <w:tblW w:type="pct" w:w="100%"/>
        <w:tblBorders>
          <w:top w:val="none" w:color="FFFFFF" w:sz="0"/>
          <w:left w:val="single" w:color="142850" w:sz="24"/>
          <w:bottom w:val="none" w:color="FFFFFF" w:sz="0"/>
          <w:right w:val="none" w:color="FFFFFF" w:sz="0"/>
          <w:insideH w:val="none" w:color="FFFFFF" w:sz="0"/>
          <w:insideV w:val="none" w:color="FFFFFF" w:sz="0"/>
        </w:tblBorders>
      </w:tblPr>
      <w:tblGrid>
        <w:gridCol w:w="100"/>
      </w:tblGrid>
      <w:tr>
        <w:trPr>
          <w:cantSplit/>
        </w:trPr>
        <w:tc>
          <w:tcPr>
            <w:shd w:fill="E7EBF2" w:val="clear"/>
            <w:tcMar>
              <w:top w:type="dxa" w:w="140"/>
              <w:left w:type="dxa" w:w="220"/>
              <w:bottom w:type="dxa" w:w="140"/>
              <w:right w:type="dxa" w:w="220"/>
            </w:tcMar>
          </w:tcPr>
          <w:p>
            <w:pPr>
              <w:spacing w:after="60" w:before="20" w:line="320" w:lineRule="auto"/>
            </w:pPr>
            <w:r>
              <w:rPr>
                <w:sz w:val="22"/>
                <w:szCs w:val="22"/>
              </w:rPr>
              <w:t xml:space="preserve">H1 Fill: 1.clever 2.love 3.parrot 4.count 5.colours 6.shapes 7.words</w:t>
            </w:r>
          </w:p>
        </w:tc>
      </w:tr>
    </w:tbl>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H2 Exercise A: 1.thought (past) 2.know (present) 3.kept (past) 4.study (present)</w:t>
            </w:r>
          </w:p>
        </w:tc>
      </w:tr>
    </w:tbl>
    <w:tbl>
      <w:tblPr>
        <w:tblW w:type="pct" w:w="100%"/>
        <w:tblBorders>
          <w:top w:val="none" w:color="FFFFFF" w:sz="0"/>
          <w:left w:val="single" w:color="142850" w:sz="24"/>
          <w:bottom w:val="none" w:color="FFFFFF" w:sz="0"/>
          <w:right w:val="none" w:color="FFFFFF" w:sz="0"/>
          <w:insideH w:val="none" w:color="FFFFFF" w:sz="0"/>
          <w:insideV w:val="none" w:color="FFFFFF" w:sz="0"/>
        </w:tblBorders>
      </w:tblPr>
      <w:tblGrid>
        <w:gridCol w:w="100"/>
      </w:tblGrid>
      <w:tr>
        <w:trPr>
          <w:cantSplit/>
        </w:trPr>
        <w:tc>
          <w:tcPr>
            <w:shd w:fill="E7EBF2" w:val="clear"/>
            <w:tcMar>
              <w:top w:type="dxa" w:w="140"/>
              <w:left w:type="dxa" w:w="220"/>
              <w:bottom w:type="dxa" w:w="140"/>
              <w:right w:type="dxa" w:w="220"/>
            </w:tcMar>
          </w:tcPr>
          <w:p>
            <w:pPr>
              <w:spacing w:after="60" w:before="20" w:line="320" w:lineRule="auto"/>
            </w:pPr>
            <w:r>
              <w:rPr>
                <w:sz w:val="22"/>
                <w:szCs w:val="22"/>
              </w:rPr>
              <w:t xml:space="preserve">H3 T/F: 1.T 2.F (he could count small groups) 3.T 4.F (he used words to ask and answer, not just copy) 5.T 6.F (he lived for thirty years)</w:t>
            </w:r>
          </w:p>
        </w:tc>
      </w:tr>
    </w:tbl>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H4 Listening T/F: 1.F (he lived with her for decades) 2.F (she said “No, tell me!”) 3.T 4.F (he used words to ask and answer, not just copy) 5.F (she said Irene never forgot) 6.T</w:t>
            </w:r>
          </w:p>
        </w:tc>
      </w:tr>
    </w:tbl>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2026-07-21T07:35:37.247Z</dcterms:created>
  <dcterms:modified xsi:type="dcterms:W3CDTF">2026-07-21T07:35:37.259Z</dcterms:modified>
</cp:coreProperties>
</file>

<file path=docProps/custom.xml><?xml version="1.0" encoding="utf-8"?>
<Properties xmlns="http://schemas.openxmlformats.org/officeDocument/2006/custom-properties" xmlns:vt="http://schemas.openxmlformats.org/officeDocument/2006/docPropsVTypes"/>
</file>